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7124A" w14:textId="77777777" w:rsidR="00965C04" w:rsidRDefault="00965C04" w:rsidP="00965C04">
      <w:pPr>
        <w:spacing w:after="0"/>
        <w:jc w:val="center"/>
        <w:rPr>
          <w:b/>
          <w:sz w:val="22"/>
        </w:rPr>
      </w:pPr>
    </w:p>
    <w:p w14:paraId="2D3565E5" w14:textId="3AF14967" w:rsidR="00965C04" w:rsidRDefault="00965C04" w:rsidP="00965C04">
      <w:pPr>
        <w:spacing w:after="0"/>
        <w:jc w:val="center"/>
        <w:rPr>
          <w:b/>
          <w:sz w:val="22"/>
        </w:rPr>
      </w:pPr>
      <w:r>
        <w:rPr>
          <w:b/>
          <w:sz w:val="22"/>
        </w:rPr>
        <w:t xml:space="preserve">WYMAGANIA DLA </w:t>
      </w:r>
      <w:r w:rsidRPr="00A40CD1">
        <w:rPr>
          <w:b/>
          <w:sz w:val="22"/>
        </w:rPr>
        <w:t>PERSONEL</w:t>
      </w:r>
      <w:r>
        <w:rPr>
          <w:b/>
          <w:sz w:val="22"/>
        </w:rPr>
        <w:t>U</w:t>
      </w:r>
      <w:r w:rsidRPr="00A40CD1">
        <w:rPr>
          <w:b/>
          <w:sz w:val="22"/>
        </w:rPr>
        <w:t xml:space="preserve"> WYKONAWCY</w:t>
      </w:r>
    </w:p>
    <w:p w14:paraId="5599D6DF" w14:textId="77777777" w:rsidR="00965C04" w:rsidRDefault="00965C04" w:rsidP="00965C04">
      <w:pPr>
        <w:spacing w:after="0"/>
        <w:jc w:val="center"/>
        <w:rPr>
          <w:b/>
          <w:sz w:val="22"/>
        </w:rPr>
      </w:pPr>
    </w:p>
    <w:p w14:paraId="3F9F9027" w14:textId="720E1E98" w:rsidR="00DF4839" w:rsidRDefault="0066378A" w:rsidP="00722D5B">
      <w:pPr>
        <w:pStyle w:val="Akapitzlist"/>
        <w:tabs>
          <w:tab w:val="left" w:pos="0"/>
        </w:tabs>
        <w:spacing w:after="0"/>
        <w:rPr>
          <w:sz w:val="22"/>
        </w:rPr>
      </w:pPr>
      <w:r w:rsidRPr="00CB3B10">
        <w:rPr>
          <w:sz w:val="22"/>
        </w:rPr>
        <w:t xml:space="preserve">Wykonawca </w:t>
      </w:r>
      <w:r w:rsidR="00722D5B">
        <w:rPr>
          <w:sz w:val="22"/>
        </w:rPr>
        <w:t>musi</w:t>
      </w:r>
      <w:r w:rsidRPr="00CB3B10">
        <w:rPr>
          <w:sz w:val="22"/>
        </w:rPr>
        <w:t xml:space="preserve"> dysponować odpowiednim potencjałem kadrowym wyspecjalizowanym do wykonania prac objętych zamówieniem, a w szczególności</w:t>
      </w:r>
      <w:r w:rsidR="00CB3B10">
        <w:rPr>
          <w:sz w:val="22"/>
        </w:rPr>
        <w:t xml:space="preserve"> </w:t>
      </w:r>
      <w:r w:rsidR="00F71890" w:rsidRPr="00CB3B10">
        <w:rPr>
          <w:b/>
          <w:sz w:val="22"/>
        </w:rPr>
        <w:t>K</w:t>
      </w:r>
      <w:r w:rsidR="00DF4839" w:rsidRPr="00CB3B10">
        <w:rPr>
          <w:b/>
          <w:sz w:val="22"/>
        </w:rPr>
        <w:t xml:space="preserve">ierownikiem </w:t>
      </w:r>
      <w:r w:rsidR="00F71890" w:rsidRPr="00CB3B10">
        <w:rPr>
          <w:b/>
          <w:sz w:val="22"/>
        </w:rPr>
        <w:t>P</w:t>
      </w:r>
      <w:r w:rsidR="00DF4839" w:rsidRPr="00CB3B10">
        <w:rPr>
          <w:b/>
          <w:sz w:val="22"/>
        </w:rPr>
        <w:t>rojektu</w:t>
      </w:r>
      <w:r w:rsidR="00DF4839" w:rsidRPr="00CB3B10">
        <w:rPr>
          <w:sz w:val="22"/>
        </w:rPr>
        <w:t xml:space="preserve"> oraz </w:t>
      </w:r>
      <w:r w:rsidR="00DF4839" w:rsidRPr="00CB3B10">
        <w:rPr>
          <w:b/>
          <w:sz w:val="22"/>
        </w:rPr>
        <w:t xml:space="preserve">zespołem projektantów </w:t>
      </w:r>
      <w:r w:rsidR="00DF4839" w:rsidRPr="00CB3B10">
        <w:rPr>
          <w:sz w:val="22"/>
        </w:rPr>
        <w:t>o następujących uprawnieniach:</w:t>
      </w:r>
    </w:p>
    <w:p w14:paraId="22B8B3F1" w14:textId="77777777" w:rsidR="00023481" w:rsidRPr="00CB3B10" w:rsidRDefault="00023481" w:rsidP="00722D5B">
      <w:pPr>
        <w:pStyle w:val="Akapitzlist"/>
        <w:tabs>
          <w:tab w:val="left" w:pos="0"/>
        </w:tabs>
        <w:spacing w:after="0"/>
        <w:rPr>
          <w:sz w:val="22"/>
        </w:rPr>
      </w:pPr>
    </w:p>
    <w:p w14:paraId="437A0398" w14:textId="432BF6E3" w:rsidR="009A0973" w:rsidRDefault="00DF4839" w:rsidP="00712A8E">
      <w:pPr>
        <w:pStyle w:val="Akapitzlist"/>
        <w:numPr>
          <w:ilvl w:val="0"/>
          <w:numId w:val="23"/>
        </w:numPr>
        <w:spacing w:after="0"/>
        <w:ind w:left="1134" w:hanging="283"/>
        <w:contextualSpacing w:val="0"/>
        <w:rPr>
          <w:rFonts w:cs="Century Gothic"/>
          <w:sz w:val="22"/>
        </w:rPr>
      </w:pPr>
      <w:r w:rsidRPr="000C27B7">
        <w:rPr>
          <w:b/>
          <w:sz w:val="22"/>
        </w:rPr>
        <w:t xml:space="preserve">Projektantem </w:t>
      </w:r>
      <w:r w:rsidR="009A0973" w:rsidRPr="00A40CD1">
        <w:rPr>
          <w:rFonts w:cs="Century Gothic"/>
          <w:sz w:val="22"/>
        </w:rPr>
        <w:t>- posiadającym łącznie następujące kwalifikacje i doświadczenie:</w:t>
      </w:r>
    </w:p>
    <w:p w14:paraId="1ED29B36" w14:textId="07D1C830" w:rsidR="008C6357" w:rsidRDefault="009A0973" w:rsidP="00712A8E">
      <w:pPr>
        <w:pStyle w:val="Akapitzlist"/>
        <w:numPr>
          <w:ilvl w:val="0"/>
          <w:numId w:val="25"/>
        </w:numPr>
        <w:ind w:left="1418" w:hanging="284"/>
        <w:rPr>
          <w:rFonts w:cs="Century Gothic"/>
          <w:sz w:val="22"/>
        </w:rPr>
      </w:pPr>
      <w:r w:rsidRPr="00A40CD1">
        <w:rPr>
          <w:rFonts w:cs="Century Gothic"/>
          <w:sz w:val="22"/>
        </w:rPr>
        <w:t xml:space="preserve">uprawnienia budowlane, o których mowa w ustawie z dnia 7 lipca 1994 Prawo budowlane </w:t>
      </w:r>
      <w:bookmarkStart w:id="0" w:name="_Hlk522703189"/>
      <w:r w:rsidR="005F0204">
        <w:rPr>
          <w:rFonts w:cs="Century Gothic"/>
          <w:sz w:val="22"/>
        </w:rPr>
        <w:t>(</w:t>
      </w:r>
      <w:r w:rsidR="005F0204" w:rsidRPr="005F0204">
        <w:rPr>
          <w:rFonts w:cs="Century Gothic"/>
          <w:sz w:val="22"/>
        </w:rPr>
        <w:t>Dz.U. 2021 poz. 2351 ze zm.</w:t>
      </w:r>
      <w:r w:rsidR="003649FB">
        <w:rPr>
          <w:sz w:val="22"/>
        </w:rPr>
        <w:t>)</w:t>
      </w:r>
      <w:r w:rsidRPr="00A40CD1">
        <w:rPr>
          <w:rFonts w:cs="Century Gothic"/>
          <w:sz w:val="22"/>
        </w:rPr>
        <w:t xml:space="preserve"> </w:t>
      </w:r>
      <w:bookmarkEnd w:id="0"/>
      <w:r w:rsidRPr="00A40CD1">
        <w:rPr>
          <w:rFonts w:cs="Century Gothic"/>
          <w:sz w:val="22"/>
        </w:rPr>
        <w:t xml:space="preserve">lub odpowiadające im ważne uprawnienia budowlane wydane na podstawie uprzednio obowiązujących przepisów prawa lub odpowiednich przepisów obowiązujących na terenie kraju, w którym Projektant ma siedzibę lub miejsce zamieszkania, uznanych przez właściwy organ, zgodnie z </w:t>
      </w:r>
      <w:bookmarkStart w:id="1" w:name="_Hlk132610122"/>
      <w:r w:rsidRPr="00A40CD1">
        <w:rPr>
          <w:rFonts w:cs="Century Gothic"/>
          <w:sz w:val="22"/>
        </w:rPr>
        <w:t xml:space="preserve">ustawą z dnia 22 grudnia 2015 </w:t>
      </w:r>
      <w:r w:rsidR="00893C85">
        <w:rPr>
          <w:rFonts w:cs="Century Gothic"/>
          <w:sz w:val="22"/>
        </w:rPr>
        <w:t xml:space="preserve">r. </w:t>
      </w:r>
      <w:r w:rsidRPr="00A40CD1">
        <w:rPr>
          <w:rFonts w:cs="Century Gothic"/>
          <w:sz w:val="22"/>
        </w:rPr>
        <w:t xml:space="preserve">o zasadach uznawania kwalifikacji zawodowych nabytych w państwach członkowskich Unii Europejskiej </w:t>
      </w:r>
      <w:bookmarkEnd w:id="1"/>
      <w:r w:rsidRPr="00A40CD1">
        <w:rPr>
          <w:rFonts w:cs="Century Gothic"/>
          <w:sz w:val="22"/>
        </w:rPr>
        <w:t>(Dz. U. z 20</w:t>
      </w:r>
      <w:r w:rsidR="005F0204">
        <w:rPr>
          <w:rFonts w:cs="Century Gothic"/>
          <w:sz w:val="22"/>
        </w:rPr>
        <w:t>2</w:t>
      </w:r>
      <w:r w:rsidR="00AD1060">
        <w:rPr>
          <w:rFonts w:cs="Century Gothic"/>
          <w:sz w:val="22"/>
        </w:rPr>
        <w:t>3</w:t>
      </w:r>
      <w:r w:rsidRPr="00A40CD1">
        <w:rPr>
          <w:rFonts w:cs="Century Gothic"/>
          <w:sz w:val="22"/>
        </w:rPr>
        <w:t xml:space="preserve"> r. poz. </w:t>
      </w:r>
      <w:r w:rsidR="00AD1060">
        <w:rPr>
          <w:rFonts w:cs="Century Gothic"/>
          <w:sz w:val="22"/>
        </w:rPr>
        <w:t>334</w:t>
      </w:r>
      <w:r w:rsidRPr="00A40CD1">
        <w:rPr>
          <w:rFonts w:cs="Century Gothic"/>
          <w:sz w:val="22"/>
        </w:rPr>
        <w:t>), lub zamierzającymi świadczyć usługi transgraniczne w rozumieniu przepisów tej ustawy oraz art. 20a ustawy z dnia 15 grudnia 2000 r. o samorządach zawodowych architektów oraz inżynierów budownictwa (</w:t>
      </w:r>
      <w:r w:rsidR="00C3291F" w:rsidRPr="00AD7286">
        <w:rPr>
          <w:sz w:val="22"/>
        </w:rPr>
        <w:t>Dz.</w:t>
      </w:r>
      <w:r w:rsidR="0050083F">
        <w:rPr>
          <w:sz w:val="22"/>
        </w:rPr>
        <w:t xml:space="preserve"> </w:t>
      </w:r>
      <w:r w:rsidR="00C3291F" w:rsidRPr="00AD7286">
        <w:rPr>
          <w:sz w:val="22"/>
        </w:rPr>
        <w:t>U. z 2</w:t>
      </w:r>
      <w:r w:rsidR="0050083F">
        <w:rPr>
          <w:sz w:val="22"/>
        </w:rPr>
        <w:t>023</w:t>
      </w:r>
      <w:r w:rsidR="00C3291F" w:rsidRPr="00AD7286">
        <w:rPr>
          <w:sz w:val="22"/>
        </w:rPr>
        <w:t xml:space="preserve"> r. poz.</w:t>
      </w:r>
      <w:r w:rsidR="0050083F">
        <w:rPr>
          <w:sz w:val="22"/>
        </w:rPr>
        <w:t xml:space="preserve"> 551</w:t>
      </w:r>
      <w:r w:rsidRPr="00A40CD1">
        <w:rPr>
          <w:rFonts w:cs="Century Gothic"/>
          <w:sz w:val="22"/>
        </w:rPr>
        <w:t>), zwane dalej „</w:t>
      </w:r>
      <w:r w:rsidR="006858F4">
        <w:rPr>
          <w:rFonts w:cs="Century Gothic"/>
          <w:sz w:val="22"/>
        </w:rPr>
        <w:t>u</w:t>
      </w:r>
      <w:r w:rsidRPr="00A40CD1">
        <w:rPr>
          <w:rFonts w:cs="Century Gothic"/>
          <w:sz w:val="22"/>
        </w:rPr>
        <w:t xml:space="preserve">prawnieniami budowlanymi” </w:t>
      </w:r>
      <w:r w:rsidR="00722D5B" w:rsidRPr="00722D5B">
        <w:rPr>
          <w:rFonts w:cs="Century Gothic"/>
          <w:sz w:val="22"/>
          <w:u w:val="single"/>
        </w:rPr>
        <w:t>do projektowania bez ograniczeń w specjalności instalacyjnej w zakresie sieci, instalacji i urządzeń cieplnych, wentylacyjnych, gazowych, wodociągowych i kanalizacyjnych</w:t>
      </w:r>
      <w:r w:rsidR="00722D5B">
        <w:rPr>
          <w:rFonts w:cs="Century Gothic"/>
          <w:sz w:val="22"/>
          <w:u w:val="single"/>
        </w:rPr>
        <w:t xml:space="preserve"> </w:t>
      </w:r>
      <w:r w:rsidR="00722D5B" w:rsidRPr="00722D5B">
        <w:rPr>
          <w:rFonts w:cs="Century Gothic"/>
          <w:sz w:val="22"/>
        </w:rPr>
        <w:t xml:space="preserve">(w przypadku, gdy dana osoba posiada uprawnienia budowlane wydane na podstawie innej podstawy prawnej niż aktualnie obowiązująca, Zamawiający wymaga, aby osoba taka posiadała uprawnienia budowlane do projektowania bez ograniczeń w specjalności instalacyjnej w zakresie sieci gazowych); </w:t>
      </w:r>
    </w:p>
    <w:p w14:paraId="3AE8C326" w14:textId="1F3CD8F2" w:rsidR="009A0973" w:rsidRDefault="009A0973" w:rsidP="00712A8E">
      <w:pPr>
        <w:pStyle w:val="Akapitzlist"/>
        <w:numPr>
          <w:ilvl w:val="0"/>
          <w:numId w:val="25"/>
        </w:numPr>
        <w:ind w:left="1418" w:hanging="284"/>
        <w:rPr>
          <w:rFonts w:cs="Century Gothic"/>
          <w:sz w:val="22"/>
        </w:rPr>
      </w:pPr>
      <w:r w:rsidRPr="00A40CD1">
        <w:rPr>
          <w:rFonts w:cs="Century Gothic"/>
          <w:sz w:val="22"/>
        </w:rPr>
        <w:t>aktualn</w:t>
      </w:r>
      <w:r w:rsidR="008C6357">
        <w:rPr>
          <w:rFonts w:cs="Century Gothic"/>
          <w:sz w:val="22"/>
        </w:rPr>
        <w:t>e</w:t>
      </w:r>
      <w:r w:rsidRPr="00A40CD1">
        <w:rPr>
          <w:rFonts w:cs="Century Gothic"/>
          <w:sz w:val="22"/>
        </w:rPr>
        <w:t xml:space="preserve"> </w:t>
      </w:r>
      <w:r w:rsidR="008C6357">
        <w:rPr>
          <w:rFonts w:cs="Century Gothic"/>
          <w:sz w:val="22"/>
        </w:rPr>
        <w:t xml:space="preserve">zaświadczenie o przynależności do </w:t>
      </w:r>
      <w:r w:rsidRPr="00A40CD1">
        <w:rPr>
          <w:rFonts w:cs="Century Gothic"/>
          <w:sz w:val="22"/>
        </w:rPr>
        <w:t>właściwej izby samorządu zawodowego</w:t>
      </w:r>
      <w:r w:rsidR="0070140F">
        <w:rPr>
          <w:rFonts w:cs="Century Gothic"/>
          <w:sz w:val="22"/>
        </w:rPr>
        <w:t>;</w:t>
      </w:r>
    </w:p>
    <w:p w14:paraId="49CE4F9F" w14:textId="531C15E1" w:rsidR="00722D5B" w:rsidRDefault="00FD26E1" w:rsidP="00722D5B">
      <w:pPr>
        <w:pStyle w:val="Akapitzlist"/>
        <w:numPr>
          <w:ilvl w:val="0"/>
          <w:numId w:val="25"/>
        </w:numPr>
        <w:ind w:left="1418" w:hanging="284"/>
        <w:rPr>
          <w:rFonts w:cs="Century Gothic"/>
          <w:sz w:val="22"/>
        </w:rPr>
      </w:pPr>
      <w:r w:rsidRPr="00FD26E1">
        <w:rPr>
          <w:rFonts w:cs="Century Gothic"/>
          <w:sz w:val="22"/>
        </w:rPr>
        <w:t>zdobyte w ciągu ostatnich pięciu lat przed terminem składania ofert doświadczenie w pełnieniu funkcji Projektanta przy realizacji co najmniej jednego zamówienia polegającego na opracowaniu dokumentacji projektowej budowy/przebudowy/modernizacji gazociągu wysokiego ciśnienia/ZZU/ZZUP/stacji gazowej zabudowanego/zabudowanej na gazociągu wysokiego ciśnienia wraz z uzyskaniem zaświadczenia o braku sprzeciwu w przedmiocie zgłoszenia robót/ ostatecznego pozwolenia na budowę</w:t>
      </w:r>
      <w:r w:rsidR="00722D5B" w:rsidRPr="00722D5B">
        <w:rPr>
          <w:rFonts w:cs="Century Gothic"/>
          <w:sz w:val="22"/>
        </w:rPr>
        <w:t>.</w:t>
      </w:r>
    </w:p>
    <w:p w14:paraId="1D30BEA2" w14:textId="77777777" w:rsidR="00023481" w:rsidRPr="00722D5B" w:rsidRDefault="00023481" w:rsidP="00023481">
      <w:pPr>
        <w:pStyle w:val="Akapitzlist"/>
        <w:ind w:left="1418"/>
        <w:rPr>
          <w:rFonts w:cs="Century Gothic"/>
          <w:sz w:val="22"/>
        </w:rPr>
      </w:pPr>
    </w:p>
    <w:p w14:paraId="00531F1C" w14:textId="25359AF1" w:rsidR="00722D5B" w:rsidRDefault="00722D5B" w:rsidP="00722D5B">
      <w:pPr>
        <w:pStyle w:val="Akapitzlist"/>
        <w:numPr>
          <w:ilvl w:val="0"/>
          <w:numId w:val="23"/>
        </w:numPr>
        <w:spacing w:after="0"/>
        <w:ind w:left="1134" w:hanging="283"/>
        <w:contextualSpacing w:val="0"/>
        <w:rPr>
          <w:rFonts w:cs="Century Gothic"/>
          <w:sz w:val="22"/>
        </w:rPr>
      </w:pPr>
      <w:r>
        <w:rPr>
          <w:b/>
          <w:sz w:val="22"/>
        </w:rPr>
        <w:t>Sprawdzającym</w:t>
      </w:r>
      <w:r w:rsidRPr="000C27B7">
        <w:rPr>
          <w:b/>
          <w:sz w:val="22"/>
        </w:rPr>
        <w:t xml:space="preserve"> </w:t>
      </w:r>
      <w:r w:rsidRPr="00A40CD1">
        <w:rPr>
          <w:rFonts w:cs="Century Gothic"/>
          <w:sz w:val="22"/>
        </w:rPr>
        <w:t>- posiadającym łącznie następujące kwalifikacje i doświadczenie:</w:t>
      </w:r>
    </w:p>
    <w:p w14:paraId="0FDD1CF6" w14:textId="409F748F" w:rsidR="00722D5B" w:rsidRDefault="00722D5B" w:rsidP="00722D5B">
      <w:pPr>
        <w:pStyle w:val="Akapitzlist"/>
        <w:numPr>
          <w:ilvl w:val="0"/>
          <w:numId w:val="25"/>
        </w:numPr>
        <w:ind w:left="1418" w:hanging="284"/>
        <w:rPr>
          <w:rFonts w:cs="Century Gothic"/>
          <w:sz w:val="22"/>
        </w:rPr>
      </w:pPr>
      <w:r w:rsidRPr="00A40CD1">
        <w:rPr>
          <w:rFonts w:cs="Century Gothic"/>
          <w:sz w:val="22"/>
        </w:rPr>
        <w:lastRenderedPageBreak/>
        <w:t xml:space="preserve">uprawnienia budowlane, o których mowa w ustawie z dnia 7 lipca 1994 Prawo budowlane </w:t>
      </w:r>
      <w:r w:rsidR="005F0204" w:rsidRPr="005F0204">
        <w:rPr>
          <w:rFonts w:cs="Century Gothic"/>
          <w:sz w:val="22"/>
        </w:rPr>
        <w:t>(Dz.U. 2021 poz. 2351 ze zm.)</w:t>
      </w:r>
      <w:r w:rsidRPr="00A40CD1">
        <w:rPr>
          <w:rFonts w:cs="Century Gothic"/>
          <w:sz w:val="22"/>
        </w:rPr>
        <w:t xml:space="preserve"> lub odpowiadające im ważne uprawnienia budowlane wydane na podstawie uprzednio obowiązujących przepisów prawa lub odpowiednich przepisów obowiązujących na terenie kraju, w którym Projektant ma siedzibę lub miejsce zamieszkania, uznanych przez właściwy organ, zgodnie z ustawą z dnia 22 grudnia 2015 </w:t>
      </w:r>
      <w:r>
        <w:rPr>
          <w:rFonts w:cs="Century Gothic"/>
          <w:sz w:val="22"/>
        </w:rPr>
        <w:t xml:space="preserve">r. </w:t>
      </w:r>
      <w:r w:rsidRPr="00A40CD1">
        <w:rPr>
          <w:rFonts w:cs="Century Gothic"/>
          <w:sz w:val="22"/>
        </w:rPr>
        <w:t>o zasadach uznawania kwalifikacji zawodowych nabytych w państwach członkowskich Unii Europejskiej (Dz. U. z 20</w:t>
      </w:r>
      <w:r w:rsidR="005F0204">
        <w:rPr>
          <w:rFonts w:cs="Century Gothic"/>
          <w:sz w:val="22"/>
        </w:rPr>
        <w:t>2</w:t>
      </w:r>
      <w:r w:rsidR="00AD1060">
        <w:rPr>
          <w:rFonts w:cs="Century Gothic"/>
          <w:sz w:val="22"/>
        </w:rPr>
        <w:t>3</w:t>
      </w:r>
      <w:r w:rsidRPr="00A40CD1">
        <w:rPr>
          <w:rFonts w:cs="Century Gothic"/>
          <w:sz w:val="22"/>
        </w:rPr>
        <w:t xml:space="preserve"> r. poz. </w:t>
      </w:r>
      <w:r w:rsidR="00AD1060">
        <w:rPr>
          <w:rFonts w:cs="Century Gothic"/>
          <w:sz w:val="22"/>
        </w:rPr>
        <w:t>334</w:t>
      </w:r>
      <w:r w:rsidRPr="00A40CD1">
        <w:rPr>
          <w:rFonts w:cs="Century Gothic"/>
          <w:sz w:val="22"/>
        </w:rPr>
        <w:t>), lub zamierzającymi świadczyć usługi transgraniczne w rozumieniu przepisów tej ustawy oraz art. 20a ustawy z dnia 15 grudnia 2000 r. o samorządach zawodowych architektów oraz inżynierów budownictwa (</w:t>
      </w:r>
      <w:r w:rsidRPr="00AD7286">
        <w:rPr>
          <w:sz w:val="22"/>
        </w:rPr>
        <w:t>Dz. U. z 20</w:t>
      </w:r>
      <w:r w:rsidR="0050083F">
        <w:rPr>
          <w:sz w:val="22"/>
        </w:rPr>
        <w:t>23</w:t>
      </w:r>
      <w:r w:rsidRPr="00AD7286">
        <w:rPr>
          <w:sz w:val="22"/>
        </w:rPr>
        <w:t xml:space="preserve"> r. poz.</w:t>
      </w:r>
      <w:r w:rsidR="0050083F">
        <w:rPr>
          <w:sz w:val="22"/>
        </w:rPr>
        <w:t xml:space="preserve"> 551</w:t>
      </w:r>
      <w:r w:rsidRPr="00A40CD1">
        <w:rPr>
          <w:rFonts w:cs="Century Gothic"/>
          <w:sz w:val="22"/>
        </w:rPr>
        <w:t>), zwane dalej „</w:t>
      </w:r>
      <w:r>
        <w:rPr>
          <w:rFonts w:cs="Century Gothic"/>
          <w:sz w:val="22"/>
        </w:rPr>
        <w:t>u</w:t>
      </w:r>
      <w:r w:rsidRPr="00A40CD1">
        <w:rPr>
          <w:rFonts w:cs="Century Gothic"/>
          <w:sz w:val="22"/>
        </w:rPr>
        <w:t xml:space="preserve">prawnieniami budowlanymi” </w:t>
      </w:r>
      <w:r w:rsidRPr="00722D5B">
        <w:rPr>
          <w:rFonts w:cs="Century Gothic"/>
          <w:sz w:val="22"/>
          <w:u w:val="single"/>
        </w:rPr>
        <w:t>do projektowania bez ograniczeń w specjalności instalacyjnej w zakresie sieci, instalacji i urządzeń cieplnych, wentylacyjnych, gazowych, wodociągowych i kanalizacyjnych</w:t>
      </w:r>
      <w:r>
        <w:rPr>
          <w:rFonts w:cs="Century Gothic"/>
          <w:sz w:val="22"/>
          <w:u w:val="single"/>
        </w:rPr>
        <w:t xml:space="preserve"> </w:t>
      </w:r>
      <w:r w:rsidRPr="00722D5B">
        <w:rPr>
          <w:rFonts w:cs="Century Gothic"/>
          <w:sz w:val="22"/>
        </w:rPr>
        <w:t xml:space="preserve">(w przypadku, gdy dana osoba posiada uprawnienia budowlane wydane na podstawie innej podstawy prawnej niż aktualnie obowiązująca, Zamawiający wymaga, aby osoba taka posiadała uprawnienia budowlane do projektowania bez ograniczeń w specjalności instalacyjnej w zakresie sieci gazowych); </w:t>
      </w:r>
    </w:p>
    <w:p w14:paraId="30ACCE27" w14:textId="77777777" w:rsidR="00722D5B" w:rsidRDefault="00722D5B" w:rsidP="00722D5B">
      <w:pPr>
        <w:pStyle w:val="Akapitzlist"/>
        <w:numPr>
          <w:ilvl w:val="0"/>
          <w:numId w:val="25"/>
        </w:numPr>
        <w:ind w:left="1418" w:hanging="284"/>
        <w:rPr>
          <w:rFonts w:cs="Century Gothic"/>
          <w:sz w:val="22"/>
        </w:rPr>
      </w:pPr>
      <w:r w:rsidRPr="00A40CD1">
        <w:rPr>
          <w:rFonts w:cs="Century Gothic"/>
          <w:sz w:val="22"/>
        </w:rPr>
        <w:t>aktualn</w:t>
      </w:r>
      <w:r>
        <w:rPr>
          <w:rFonts w:cs="Century Gothic"/>
          <w:sz w:val="22"/>
        </w:rPr>
        <w:t>e</w:t>
      </w:r>
      <w:r w:rsidRPr="00A40CD1">
        <w:rPr>
          <w:rFonts w:cs="Century Gothic"/>
          <w:sz w:val="22"/>
        </w:rPr>
        <w:t xml:space="preserve"> </w:t>
      </w:r>
      <w:r>
        <w:rPr>
          <w:rFonts w:cs="Century Gothic"/>
          <w:sz w:val="22"/>
        </w:rPr>
        <w:t xml:space="preserve">zaświadczenie o przynależności do </w:t>
      </w:r>
      <w:r w:rsidRPr="00A40CD1">
        <w:rPr>
          <w:rFonts w:cs="Century Gothic"/>
          <w:sz w:val="22"/>
        </w:rPr>
        <w:t>właściwej izby samorządu zawodowego</w:t>
      </w:r>
      <w:r>
        <w:rPr>
          <w:rFonts w:cs="Century Gothic"/>
          <w:sz w:val="22"/>
        </w:rPr>
        <w:t>;</w:t>
      </w:r>
    </w:p>
    <w:p w14:paraId="7C5B6E56" w14:textId="77777777" w:rsidR="00722D5B" w:rsidRPr="00A40CD1" w:rsidRDefault="00722D5B" w:rsidP="00722D5B">
      <w:pPr>
        <w:pStyle w:val="Akapitzlist"/>
        <w:ind w:left="1418"/>
        <w:rPr>
          <w:rFonts w:cs="Century Gothic"/>
          <w:sz w:val="22"/>
        </w:rPr>
      </w:pPr>
    </w:p>
    <w:p w14:paraId="2A0070C3" w14:textId="309ABFFD" w:rsidR="00722D5B" w:rsidRPr="00722D5B" w:rsidRDefault="00722D5B" w:rsidP="00722D5B">
      <w:pPr>
        <w:pStyle w:val="Akapitzlist"/>
        <w:numPr>
          <w:ilvl w:val="0"/>
          <w:numId w:val="23"/>
        </w:numPr>
        <w:spacing w:after="0"/>
        <w:ind w:left="1134" w:hanging="283"/>
        <w:contextualSpacing w:val="0"/>
        <w:rPr>
          <w:rFonts w:cs="Century Gothic"/>
          <w:sz w:val="22"/>
        </w:rPr>
      </w:pPr>
      <w:r>
        <w:rPr>
          <w:b/>
          <w:sz w:val="22"/>
        </w:rPr>
        <w:t>W zakresie w</w:t>
      </w:r>
      <w:r w:rsidRPr="00722AEE">
        <w:rPr>
          <w:b/>
          <w:sz w:val="22"/>
        </w:rPr>
        <w:t>ykop</w:t>
      </w:r>
      <w:r>
        <w:rPr>
          <w:b/>
          <w:sz w:val="22"/>
        </w:rPr>
        <w:t>ów</w:t>
      </w:r>
      <w:r w:rsidRPr="00722AEE">
        <w:rPr>
          <w:b/>
          <w:sz w:val="22"/>
        </w:rPr>
        <w:t xml:space="preserve"> kontroln</w:t>
      </w:r>
      <w:r>
        <w:rPr>
          <w:b/>
          <w:sz w:val="22"/>
        </w:rPr>
        <w:t>ych</w:t>
      </w:r>
      <w:r w:rsidRPr="00722AEE">
        <w:rPr>
          <w:b/>
          <w:sz w:val="22"/>
        </w:rPr>
        <w:t xml:space="preserve"> </w:t>
      </w:r>
      <w:r w:rsidRPr="00722AEE">
        <w:rPr>
          <w:bCs/>
          <w:sz w:val="22"/>
        </w:rPr>
        <w:t xml:space="preserve">(pomiary parametrów charakterystycznych </w:t>
      </w:r>
      <w:r w:rsidRPr="00225204">
        <w:rPr>
          <w:bCs/>
          <w:sz w:val="22"/>
        </w:rPr>
        <w:t>gazociągu</w:t>
      </w:r>
      <w:r w:rsidRPr="00722AEE">
        <w:rPr>
          <w:bCs/>
          <w:sz w:val="22"/>
        </w:rPr>
        <w:t xml:space="preserve"> tj. grubość ścianki, średnica)</w:t>
      </w:r>
      <w:r w:rsidR="00225204">
        <w:rPr>
          <w:bCs/>
          <w:sz w:val="22"/>
        </w:rPr>
        <w:t>,</w:t>
      </w:r>
      <w:r w:rsidRPr="00722AEE">
        <w:rPr>
          <w:bCs/>
          <w:sz w:val="22"/>
        </w:rPr>
        <w:t xml:space="preserve"> </w:t>
      </w:r>
      <w:r>
        <w:rPr>
          <w:bCs/>
          <w:sz w:val="22"/>
        </w:rPr>
        <w:t xml:space="preserve">które </w:t>
      </w:r>
      <w:r w:rsidRPr="00722AEE">
        <w:rPr>
          <w:bCs/>
          <w:sz w:val="22"/>
        </w:rPr>
        <w:t xml:space="preserve">będą wykonywane w oparciu o polecenie prac </w:t>
      </w:r>
      <w:r>
        <w:rPr>
          <w:bCs/>
          <w:sz w:val="22"/>
        </w:rPr>
        <w:t>niebezpiecznych/</w:t>
      </w:r>
      <w:proofErr w:type="spellStart"/>
      <w:r w:rsidRPr="00722AEE">
        <w:rPr>
          <w:bCs/>
          <w:sz w:val="22"/>
        </w:rPr>
        <w:t>gazoniebezpiecznych</w:t>
      </w:r>
      <w:proofErr w:type="spellEnd"/>
      <w:r>
        <w:rPr>
          <w:bCs/>
          <w:sz w:val="22"/>
        </w:rPr>
        <w:t>/pomocniczych</w:t>
      </w:r>
      <w:r w:rsidRPr="00722AEE">
        <w:rPr>
          <w:bCs/>
          <w:sz w:val="22"/>
        </w:rPr>
        <w:t xml:space="preserve">, Zamawiający wymaga, aby </w:t>
      </w:r>
      <w:r w:rsidRPr="00722D5B">
        <w:rPr>
          <w:rFonts w:cs="Century Gothic"/>
          <w:sz w:val="22"/>
        </w:rPr>
        <w:t xml:space="preserve">Wykonawca dysponował: </w:t>
      </w:r>
    </w:p>
    <w:p w14:paraId="6DF2A022" w14:textId="151A9960" w:rsidR="00722D5B" w:rsidRPr="00722D5B" w:rsidRDefault="00722D5B" w:rsidP="00722D5B">
      <w:pPr>
        <w:pStyle w:val="Akapitzlist"/>
        <w:numPr>
          <w:ilvl w:val="0"/>
          <w:numId w:val="25"/>
        </w:numPr>
        <w:ind w:left="1418" w:hanging="284"/>
        <w:rPr>
          <w:rFonts w:cs="Century Gothic"/>
          <w:sz w:val="22"/>
        </w:rPr>
      </w:pPr>
      <w:r w:rsidRPr="00722D5B">
        <w:rPr>
          <w:rFonts w:cs="Century Gothic"/>
          <w:sz w:val="22"/>
        </w:rPr>
        <w:t>co najmniej dwoma osobami posiadającymi ważne świadectwo kwalifikacyjne na stanowisko dozoru w zakresie grupy energetycznej 3, z których jedna będzie pełniła rolę kierującego zespołem pracowników. Każda osoba posiadająca kwalifikacje w zakresie grupy 3 powinna posiadać kwalifikacje w całym charakterze czynności tj. obsługi, remontu i montażu (minimum punkty 5)</w:t>
      </w:r>
      <w:r w:rsidR="00FB5DDB">
        <w:rPr>
          <w:rFonts w:cs="Century Gothic"/>
          <w:sz w:val="22"/>
        </w:rPr>
        <w:t xml:space="preserve"> zgodnie z Rozporządzeniem Ministra Klimatu i Środowiska z dnia 1 lipca 2022 r </w:t>
      </w:r>
      <w:r w:rsidR="00FB5DDB" w:rsidRPr="00FB5DDB">
        <w:rPr>
          <w:rFonts w:cs="Century Gothic"/>
          <w:sz w:val="22"/>
        </w:rPr>
        <w:t>w sprawach szczegółowych zasad stwierdzania posiadania kwalifikacji przez osoby zajmujące się eksploatacją urządzeń instalacji i sieci</w:t>
      </w:r>
      <w:r w:rsidR="007230BE">
        <w:rPr>
          <w:rFonts w:cs="Century Gothic"/>
          <w:sz w:val="22"/>
        </w:rPr>
        <w:t xml:space="preserve"> (</w:t>
      </w:r>
      <w:r w:rsidR="007230BE" w:rsidRPr="007230BE">
        <w:rPr>
          <w:rFonts w:cs="Century Gothic"/>
          <w:sz w:val="22"/>
        </w:rPr>
        <w:t>Dz.U. 2022 poz. 1392</w:t>
      </w:r>
      <w:r w:rsidR="007230BE">
        <w:rPr>
          <w:rFonts w:cs="Century Gothic"/>
          <w:sz w:val="22"/>
        </w:rPr>
        <w:t>)</w:t>
      </w:r>
      <w:r w:rsidRPr="00FB5DDB">
        <w:rPr>
          <w:rFonts w:cs="Century Gothic"/>
          <w:sz w:val="22"/>
        </w:rPr>
        <w:t>.</w:t>
      </w:r>
      <w:r w:rsidRPr="00722D5B">
        <w:rPr>
          <w:rFonts w:cs="Century Gothic"/>
          <w:sz w:val="22"/>
        </w:rPr>
        <w:t xml:space="preserve"> Osoby na stanowisku dozoru nie mogą równocześnie pełnić funkcji Kierownika budowy.</w:t>
      </w:r>
    </w:p>
    <w:p w14:paraId="6AF2D144" w14:textId="03D0D70B" w:rsidR="00722D5B" w:rsidRPr="00BC705D" w:rsidRDefault="00722D5B" w:rsidP="00BC705D">
      <w:pPr>
        <w:pStyle w:val="Akapitzlist"/>
        <w:numPr>
          <w:ilvl w:val="0"/>
          <w:numId w:val="25"/>
        </w:numPr>
        <w:ind w:left="1418" w:hanging="284"/>
        <w:rPr>
          <w:sz w:val="22"/>
        </w:rPr>
      </w:pPr>
      <w:r w:rsidRPr="00722D5B">
        <w:rPr>
          <w:rFonts w:cs="Century Gothic"/>
          <w:sz w:val="22"/>
        </w:rPr>
        <w:t>co najmniej jedną osobą posiadającą ważne świadectwa kwalifikacyjne na stanowisku eksploatacji w zakresie grupy energetycznej 3. Każda osoba posiadające kwalifikacje w zakresie grupy 3 powinna posiadać kwalifikacje w całym charakterze czynności</w:t>
      </w:r>
      <w:r w:rsidRPr="00A40CD1">
        <w:rPr>
          <w:sz w:val="22"/>
        </w:rPr>
        <w:t xml:space="preserve"> tj. o</w:t>
      </w:r>
      <w:r w:rsidRPr="00755DB4">
        <w:rPr>
          <w:sz w:val="22"/>
        </w:rPr>
        <w:t xml:space="preserve"> </w:t>
      </w:r>
      <w:r>
        <w:rPr>
          <w:sz w:val="22"/>
        </w:rPr>
        <w:t>obsługi, remontu i montażu</w:t>
      </w:r>
      <w:r w:rsidRPr="00A40CD1">
        <w:rPr>
          <w:sz w:val="22"/>
        </w:rPr>
        <w:t xml:space="preserve"> (minimum punkty </w:t>
      </w:r>
      <w:r>
        <w:rPr>
          <w:sz w:val="22"/>
        </w:rPr>
        <w:t>5</w:t>
      </w:r>
      <w:r w:rsidRPr="00A40CD1">
        <w:rPr>
          <w:sz w:val="22"/>
        </w:rPr>
        <w:t xml:space="preserve">) </w:t>
      </w:r>
      <w:bookmarkStart w:id="2" w:name="_Hlk132614371"/>
      <w:r w:rsidR="00FB5DDB" w:rsidRPr="00FB5DDB">
        <w:rPr>
          <w:sz w:val="22"/>
        </w:rPr>
        <w:t xml:space="preserve">zgodnie z Rozporządzeniem Ministra Klimatu i Środowiska z dnia 1 lipca 2022 </w:t>
      </w:r>
      <w:r w:rsidR="00FB5DDB" w:rsidRPr="00FB5DDB">
        <w:rPr>
          <w:sz w:val="22"/>
        </w:rPr>
        <w:lastRenderedPageBreak/>
        <w:t xml:space="preserve">r </w:t>
      </w:r>
      <w:r w:rsidRPr="00FB5DDB">
        <w:rPr>
          <w:sz w:val="22"/>
        </w:rPr>
        <w:t>w sprawach szczegółowych zasad stwierdzania posiadania kwalifikacji przez osoby zajmujące się eksploatacją urządzeń instalacji i sieci</w:t>
      </w:r>
      <w:bookmarkEnd w:id="2"/>
      <w:r w:rsidR="007230BE">
        <w:rPr>
          <w:sz w:val="22"/>
        </w:rPr>
        <w:t xml:space="preserve"> </w:t>
      </w:r>
      <w:r w:rsidR="007230BE" w:rsidRPr="007230BE">
        <w:rPr>
          <w:sz w:val="22"/>
        </w:rPr>
        <w:t>(Dz.U. 2022 poz. 1392).</w:t>
      </w:r>
    </w:p>
    <w:sectPr w:rsidR="00722D5B" w:rsidRPr="00BC705D" w:rsidSect="000A4E86">
      <w:headerReference w:type="default" r:id="rId7"/>
      <w:footerReference w:type="default" r:id="rId8"/>
      <w:pgSz w:w="11906" w:h="16838" w:code="9"/>
      <w:pgMar w:top="1440" w:right="1083" w:bottom="1440" w:left="1083" w:header="142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20DA4" w14:textId="77777777" w:rsidR="00CF56D4" w:rsidRDefault="00CF56D4" w:rsidP="006863A8">
      <w:pPr>
        <w:spacing w:after="0" w:line="240" w:lineRule="auto"/>
      </w:pPr>
      <w:r>
        <w:separator/>
      </w:r>
    </w:p>
  </w:endnote>
  <w:endnote w:type="continuationSeparator" w:id="0">
    <w:p w14:paraId="2254473C" w14:textId="77777777" w:rsidR="00CF56D4" w:rsidRDefault="00CF56D4" w:rsidP="00686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36EB" w14:textId="77A1313F" w:rsidR="00E6743B" w:rsidRDefault="00E6743B" w:rsidP="00E6743B">
    <w:pPr>
      <w:pStyle w:val="Stopka"/>
      <w:rPr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  \* Arabic  \* MERGEFORMAT</w:instrText>
    </w:r>
    <w:r>
      <w:rPr>
        <w:b/>
        <w:sz w:val="16"/>
        <w:szCs w:val="16"/>
      </w:rPr>
      <w:fldChar w:fldCharType="separate"/>
    </w:r>
    <w:r w:rsidR="000670E3">
      <w:rPr>
        <w:b/>
        <w:noProof/>
        <w:sz w:val="16"/>
        <w:szCs w:val="16"/>
      </w:rPr>
      <w:t>4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  \* Arabic  \* MERGEFORMAT</w:instrText>
    </w:r>
    <w:r>
      <w:rPr>
        <w:b/>
        <w:sz w:val="16"/>
        <w:szCs w:val="16"/>
      </w:rPr>
      <w:fldChar w:fldCharType="separate"/>
    </w:r>
    <w:r w:rsidR="000670E3">
      <w:rPr>
        <w:b/>
        <w:noProof/>
        <w:sz w:val="16"/>
        <w:szCs w:val="16"/>
      </w:rPr>
      <w:t>4</w:t>
    </w:r>
    <w:r>
      <w:rPr>
        <w:b/>
        <w:sz w:val="16"/>
        <w:szCs w:val="16"/>
      </w:rPr>
      <w:fldChar w:fldCharType="end"/>
    </w:r>
  </w:p>
  <w:p w14:paraId="4F5C9F65" w14:textId="70F0BDEB" w:rsidR="00F251B2" w:rsidRPr="00E6743B" w:rsidRDefault="00F251B2" w:rsidP="00E67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C458C" w14:textId="77777777" w:rsidR="00CF56D4" w:rsidRDefault="00CF56D4" w:rsidP="006863A8">
      <w:pPr>
        <w:spacing w:after="0" w:line="240" w:lineRule="auto"/>
      </w:pPr>
      <w:r>
        <w:separator/>
      </w:r>
    </w:p>
  </w:footnote>
  <w:footnote w:type="continuationSeparator" w:id="0">
    <w:p w14:paraId="5C574177" w14:textId="77777777" w:rsidR="00CF56D4" w:rsidRDefault="00CF56D4" w:rsidP="00686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30C4" w14:textId="77777777" w:rsidR="000A4E86" w:rsidRDefault="000A4E86" w:rsidP="001C4491">
    <w:pPr>
      <w:pStyle w:val="Nagwek"/>
      <w:rPr>
        <w:noProof/>
        <w:lang w:eastAsia="pl-PL"/>
      </w:rPr>
    </w:pPr>
  </w:p>
  <w:p w14:paraId="7D546C06" w14:textId="77777777" w:rsidR="00965C04" w:rsidRPr="001C4491" w:rsidRDefault="00364B5D" w:rsidP="001C4491">
    <w:pPr>
      <w:pStyle w:val="Nagwek"/>
    </w:pPr>
    <w:r>
      <w:rPr>
        <w:noProof/>
        <w:lang w:eastAsia="pl-PL"/>
      </w:rPr>
      <w:drawing>
        <wp:inline distT="0" distB="0" distL="0" distR="0" wp14:anchorId="63569E55" wp14:editId="0D0509C2">
          <wp:extent cx="6188710" cy="955998"/>
          <wp:effectExtent l="0" t="0" r="2540" b="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965C04" w:rsidRPr="00B87185" w14:paraId="6189B0B9" w14:textId="77777777" w:rsidTr="002969A6">
      <w:trPr>
        <w:trHeight w:val="288"/>
      </w:trPr>
      <w:tc>
        <w:tcPr>
          <w:tcW w:w="7641" w:type="dxa"/>
        </w:tcPr>
        <w:p w14:paraId="2AC12887" w14:textId="3BE35D70" w:rsidR="00965C04" w:rsidRPr="00B87185" w:rsidRDefault="00965C04" w:rsidP="00965C04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9D78F6">
            <w:rPr>
              <w:rFonts w:ascii="Cambria" w:eastAsia="SimSun" w:hAnsi="Cambria"/>
              <w:b/>
              <w:bCs/>
              <w:sz w:val="36"/>
              <w:szCs w:val="36"/>
            </w:rPr>
            <w:t>2.1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4F3C90BE" w14:textId="77777777" w:rsidR="00965C04" w:rsidRPr="00B87185" w:rsidRDefault="00965C04" w:rsidP="00965C04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223F058C" w14:textId="7D03294D" w:rsidR="005C2BA0" w:rsidRPr="001C4491" w:rsidRDefault="00FD26E1" w:rsidP="001C44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76E7"/>
    <w:multiLevelType w:val="hybridMultilevel"/>
    <w:tmpl w:val="C166013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7DD4C0D"/>
    <w:multiLevelType w:val="hybridMultilevel"/>
    <w:tmpl w:val="903E030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754CD8"/>
    <w:multiLevelType w:val="hybridMultilevel"/>
    <w:tmpl w:val="9CE0BD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0D09E4"/>
    <w:multiLevelType w:val="hybridMultilevel"/>
    <w:tmpl w:val="54A4B288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755FA"/>
    <w:multiLevelType w:val="hybridMultilevel"/>
    <w:tmpl w:val="8D92A33E"/>
    <w:lvl w:ilvl="0" w:tplc="8D2A274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5267E55"/>
    <w:multiLevelType w:val="hybridMultilevel"/>
    <w:tmpl w:val="61964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27726"/>
    <w:multiLevelType w:val="hybridMultilevel"/>
    <w:tmpl w:val="62ACC10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A834F63"/>
    <w:multiLevelType w:val="hybridMultilevel"/>
    <w:tmpl w:val="458681FA"/>
    <w:lvl w:ilvl="0" w:tplc="7D8839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7E22E2"/>
    <w:multiLevelType w:val="hybridMultilevel"/>
    <w:tmpl w:val="D39463AC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E737A"/>
    <w:multiLevelType w:val="hybridMultilevel"/>
    <w:tmpl w:val="CBEE2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B4052"/>
    <w:multiLevelType w:val="hybridMultilevel"/>
    <w:tmpl w:val="93466540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D1CF4"/>
    <w:multiLevelType w:val="hybridMultilevel"/>
    <w:tmpl w:val="56D80778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81596"/>
    <w:multiLevelType w:val="hybridMultilevel"/>
    <w:tmpl w:val="93C68766"/>
    <w:lvl w:ilvl="0" w:tplc="CA4AEFC0">
      <w:start w:val="1"/>
      <w:numFmt w:val="lowerLetter"/>
      <w:lvlText w:val="%1)"/>
      <w:lvlJc w:val="left"/>
      <w:pPr>
        <w:ind w:left="1212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5840439"/>
    <w:multiLevelType w:val="hybridMultilevel"/>
    <w:tmpl w:val="8B6AED1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87B38A7"/>
    <w:multiLevelType w:val="hybridMultilevel"/>
    <w:tmpl w:val="AC1891B2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AE4648"/>
    <w:multiLevelType w:val="hybridMultilevel"/>
    <w:tmpl w:val="E23251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7E72B8"/>
    <w:multiLevelType w:val="hybridMultilevel"/>
    <w:tmpl w:val="A906D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43E5C"/>
    <w:multiLevelType w:val="hybridMultilevel"/>
    <w:tmpl w:val="1012EB2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E52DFC"/>
    <w:multiLevelType w:val="hybridMultilevel"/>
    <w:tmpl w:val="038688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C86C59"/>
    <w:multiLevelType w:val="hybridMultilevel"/>
    <w:tmpl w:val="15A8119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25725A7"/>
    <w:multiLevelType w:val="multilevel"/>
    <w:tmpl w:val="EB32735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1" w15:restartNumberingAfterBreak="0">
    <w:nsid w:val="59C05C3F"/>
    <w:multiLevelType w:val="multilevel"/>
    <w:tmpl w:val="FBF2325C"/>
    <w:lvl w:ilvl="0">
      <w:start w:val="1"/>
      <w:numFmt w:val="decimal"/>
      <w:pStyle w:val="Nagwek1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ascii="Century Gothic" w:hAnsi="Century Gothic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492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1111GS"/>
      <w:lvlText w:val="%1.%2.%3.%4."/>
      <w:lvlJc w:val="left"/>
      <w:pPr>
        <w:tabs>
          <w:tab w:val="num" w:pos="3414"/>
        </w:tabs>
        <w:ind w:left="33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8"/>
        </w:tabs>
        <w:ind w:left="308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8"/>
        </w:tabs>
        <w:ind w:left="409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4668" w:hanging="1440"/>
      </w:pPr>
      <w:rPr>
        <w:rFonts w:hint="default"/>
      </w:rPr>
    </w:lvl>
  </w:abstractNum>
  <w:abstractNum w:abstractNumId="22" w15:restartNumberingAfterBreak="0">
    <w:nsid w:val="5D7C2AE9"/>
    <w:multiLevelType w:val="hybridMultilevel"/>
    <w:tmpl w:val="B5680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DC6086"/>
    <w:multiLevelType w:val="hybridMultilevel"/>
    <w:tmpl w:val="09DA4C34"/>
    <w:lvl w:ilvl="0" w:tplc="0415000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29" w:hanging="360"/>
      </w:pPr>
      <w:rPr>
        <w:rFonts w:ascii="Wingdings" w:hAnsi="Wingdings" w:hint="default"/>
      </w:rPr>
    </w:lvl>
  </w:abstractNum>
  <w:abstractNum w:abstractNumId="24" w15:restartNumberingAfterBreak="0">
    <w:nsid w:val="655E1DC8"/>
    <w:multiLevelType w:val="hybridMultilevel"/>
    <w:tmpl w:val="86A61290"/>
    <w:lvl w:ilvl="0" w:tplc="5F7C6E4E">
      <w:start w:val="1"/>
      <w:numFmt w:val="decimal"/>
      <w:lvlText w:val="%1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E9533F"/>
    <w:multiLevelType w:val="hybridMultilevel"/>
    <w:tmpl w:val="A9C4633C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11A92"/>
    <w:multiLevelType w:val="hybridMultilevel"/>
    <w:tmpl w:val="34EE1DD2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567B6"/>
    <w:multiLevelType w:val="hybridMultilevel"/>
    <w:tmpl w:val="2318B032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70134"/>
    <w:multiLevelType w:val="hybridMultilevel"/>
    <w:tmpl w:val="43DE0332"/>
    <w:lvl w:ilvl="0" w:tplc="F260F8A0">
      <w:start w:val="1"/>
      <w:numFmt w:val="decimal"/>
      <w:lvlText w:val="%1."/>
      <w:lvlJc w:val="left"/>
      <w:pPr>
        <w:ind w:left="274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994" w:hanging="360"/>
      </w:pPr>
    </w:lvl>
    <w:lvl w:ilvl="2" w:tplc="0415001B">
      <w:start w:val="1"/>
      <w:numFmt w:val="lowerRoman"/>
      <w:lvlText w:val="%3."/>
      <w:lvlJc w:val="right"/>
      <w:pPr>
        <w:ind w:left="1714" w:hanging="180"/>
      </w:pPr>
    </w:lvl>
    <w:lvl w:ilvl="3" w:tplc="0415000F" w:tentative="1">
      <w:start w:val="1"/>
      <w:numFmt w:val="decimal"/>
      <w:lvlText w:val="%4."/>
      <w:lvlJc w:val="left"/>
      <w:pPr>
        <w:ind w:left="2434" w:hanging="360"/>
      </w:pPr>
    </w:lvl>
    <w:lvl w:ilvl="4" w:tplc="04150019" w:tentative="1">
      <w:start w:val="1"/>
      <w:numFmt w:val="lowerLetter"/>
      <w:lvlText w:val="%5."/>
      <w:lvlJc w:val="left"/>
      <w:pPr>
        <w:ind w:left="3154" w:hanging="360"/>
      </w:pPr>
    </w:lvl>
    <w:lvl w:ilvl="5" w:tplc="0415001B" w:tentative="1">
      <w:start w:val="1"/>
      <w:numFmt w:val="lowerRoman"/>
      <w:lvlText w:val="%6."/>
      <w:lvlJc w:val="right"/>
      <w:pPr>
        <w:ind w:left="3874" w:hanging="180"/>
      </w:pPr>
    </w:lvl>
    <w:lvl w:ilvl="6" w:tplc="0415000F" w:tentative="1">
      <w:start w:val="1"/>
      <w:numFmt w:val="decimal"/>
      <w:lvlText w:val="%7."/>
      <w:lvlJc w:val="left"/>
      <w:pPr>
        <w:ind w:left="4594" w:hanging="360"/>
      </w:pPr>
    </w:lvl>
    <w:lvl w:ilvl="7" w:tplc="04150019" w:tentative="1">
      <w:start w:val="1"/>
      <w:numFmt w:val="lowerLetter"/>
      <w:lvlText w:val="%8."/>
      <w:lvlJc w:val="left"/>
      <w:pPr>
        <w:ind w:left="5314" w:hanging="360"/>
      </w:pPr>
    </w:lvl>
    <w:lvl w:ilvl="8" w:tplc="0415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29" w15:restartNumberingAfterBreak="0">
    <w:nsid w:val="6E4F0A44"/>
    <w:multiLevelType w:val="hybridMultilevel"/>
    <w:tmpl w:val="2668E276"/>
    <w:lvl w:ilvl="0" w:tplc="8E3C1C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B58CC"/>
    <w:multiLevelType w:val="hybridMultilevel"/>
    <w:tmpl w:val="80E69508"/>
    <w:lvl w:ilvl="0" w:tplc="1898E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E4EFD"/>
    <w:multiLevelType w:val="hybridMultilevel"/>
    <w:tmpl w:val="99BA1F0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869" w:hanging="360"/>
      </w:pPr>
      <w:rPr>
        <w:rFonts w:hint="default"/>
        <w:color w:val="auto"/>
        <w:sz w:val="22"/>
        <w:szCs w:val="22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A58609C"/>
    <w:multiLevelType w:val="hybridMultilevel"/>
    <w:tmpl w:val="298A0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75956"/>
    <w:multiLevelType w:val="hybridMultilevel"/>
    <w:tmpl w:val="FC18C422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21446"/>
    <w:multiLevelType w:val="hybridMultilevel"/>
    <w:tmpl w:val="E3F4CB8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295982">
    <w:abstractNumId w:val="10"/>
  </w:num>
  <w:num w:numId="2" w16cid:durableId="780878780">
    <w:abstractNumId w:val="8"/>
  </w:num>
  <w:num w:numId="3" w16cid:durableId="2131317719">
    <w:abstractNumId w:val="3"/>
  </w:num>
  <w:num w:numId="4" w16cid:durableId="1712219062">
    <w:abstractNumId w:val="25"/>
  </w:num>
  <w:num w:numId="5" w16cid:durableId="1084499548">
    <w:abstractNumId w:val="30"/>
  </w:num>
  <w:num w:numId="6" w16cid:durableId="314333408">
    <w:abstractNumId w:val="24"/>
  </w:num>
  <w:num w:numId="7" w16cid:durableId="1592158284">
    <w:abstractNumId w:val="17"/>
  </w:num>
  <w:num w:numId="8" w16cid:durableId="980842299">
    <w:abstractNumId w:val="33"/>
  </w:num>
  <w:num w:numId="9" w16cid:durableId="696277883">
    <w:abstractNumId w:val="26"/>
  </w:num>
  <w:num w:numId="10" w16cid:durableId="107361983">
    <w:abstractNumId w:val="34"/>
  </w:num>
  <w:num w:numId="11" w16cid:durableId="1858227673">
    <w:abstractNumId w:val="21"/>
  </w:num>
  <w:num w:numId="12" w16cid:durableId="165755454">
    <w:abstractNumId w:val="20"/>
  </w:num>
  <w:num w:numId="13" w16cid:durableId="1912540788">
    <w:abstractNumId w:val="18"/>
  </w:num>
  <w:num w:numId="14" w16cid:durableId="766466970">
    <w:abstractNumId w:val="6"/>
  </w:num>
  <w:num w:numId="15" w16cid:durableId="168719136">
    <w:abstractNumId w:val="31"/>
  </w:num>
  <w:num w:numId="16" w16cid:durableId="390034892">
    <w:abstractNumId w:val="1"/>
  </w:num>
  <w:num w:numId="17" w16cid:durableId="110394312">
    <w:abstractNumId w:val="27"/>
  </w:num>
  <w:num w:numId="18" w16cid:durableId="1640575505">
    <w:abstractNumId w:val="7"/>
  </w:num>
  <w:num w:numId="19" w16cid:durableId="923342090">
    <w:abstractNumId w:val="11"/>
  </w:num>
  <w:num w:numId="20" w16cid:durableId="1387681428">
    <w:abstractNumId w:val="15"/>
  </w:num>
  <w:num w:numId="21" w16cid:durableId="1394617798">
    <w:abstractNumId w:val="22"/>
  </w:num>
  <w:num w:numId="22" w16cid:durableId="2077700961">
    <w:abstractNumId w:val="0"/>
  </w:num>
  <w:num w:numId="23" w16cid:durableId="2112314556">
    <w:abstractNumId w:val="28"/>
  </w:num>
  <w:num w:numId="24" w16cid:durableId="2115251092">
    <w:abstractNumId w:val="13"/>
  </w:num>
  <w:num w:numId="25" w16cid:durableId="2059354491">
    <w:abstractNumId w:val="23"/>
  </w:num>
  <w:num w:numId="26" w16cid:durableId="2140608966">
    <w:abstractNumId w:val="32"/>
  </w:num>
  <w:num w:numId="27" w16cid:durableId="275060012">
    <w:abstractNumId w:val="12"/>
  </w:num>
  <w:num w:numId="28" w16cid:durableId="1507283954">
    <w:abstractNumId w:val="9"/>
  </w:num>
  <w:num w:numId="29" w16cid:durableId="772018070">
    <w:abstractNumId w:val="4"/>
  </w:num>
  <w:num w:numId="30" w16cid:durableId="897670327">
    <w:abstractNumId w:val="5"/>
  </w:num>
  <w:num w:numId="31" w16cid:durableId="874192468">
    <w:abstractNumId w:val="2"/>
  </w:num>
  <w:num w:numId="32" w16cid:durableId="1896624818">
    <w:abstractNumId w:val="16"/>
  </w:num>
  <w:num w:numId="33" w16cid:durableId="1295792896">
    <w:abstractNumId w:val="14"/>
  </w:num>
  <w:num w:numId="34" w16cid:durableId="1440878824">
    <w:abstractNumId w:val="29"/>
  </w:num>
  <w:num w:numId="35" w16cid:durableId="17246746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3A8"/>
    <w:rsid w:val="00023481"/>
    <w:rsid w:val="00033695"/>
    <w:rsid w:val="000344E2"/>
    <w:rsid w:val="000670E3"/>
    <w:rsid w:val="00077BD9"/>
    <w:rsid w:val="000A4E86"/>
    <w:rsid w:val="000C27B7"/>
    <w:rsid w:val="000C4117"/>
    <w:rsid w:val="000C6FD5"/>
    <w:rsid w:val="000E1EA1"/>
    <w:rsid w:val="000E2A74"/>
    <w:rsid w:val="000E7C70"/>
    <w:rsid w:val="001015A4"/>
    <w:rsid w:val="00117BA8"/>
    <w:rsid w:val="00144B60"/>
    <w:rsid w:val="00146BCF"/>
    <w:rsid w:val="0015763A"/>
    <w:rsid w:val="00182AAA"/>
    <w:rsid w:val="00184013"/>
    <w:rsid w:val="001E177C"/>
    <w:rsid w:val="002066B3"/>
    <w:rsid w:val="002112F4"/>
    <w:rsid w:val="00225204"/>
    <w:rsid w:val="0024305E"/>
    <w:rsid w:val="002963F8"/>
    <w:rsid w:val="002B1206"/>
    <w:rsid w:val="002B6151"/>
    <w:rsid w:val="002E2FE5"/>
    <w:rsid w:val="002E73A7"/>
    <w:rsid w:val="00312373"/>
    <w:rsid w:val="00336F6B"/>
    <w:rsid w:val="003649FB"/>
    <w:rsid w:val="00364B5D"/>
    <w:rsid w:val="00384DC3"/>
    <w:rsid w:val="003C2406"/>
    <w:rsid w:val="003C740B"/>
    <w:rsid w:val="003E0E7A"/>
    <w:rsid w:val="00402CAB"/>
    <w:rsid w:val="004076F0"/>
    <w:rsid w:val="0041531E"/>
    <w:rsid w:val="00420D71"/>
    <w:rsid w:val="00444E3D"/>
    <w:rsid w:val="004524A0"/>
    <w:rsid w:val="00457EFA"/>
    <w:rsid w:val="00497B6F"/>
    <w:rsid w:val="004C5905"/>
    <w:rsid w:val="004D0193"/>
    <w:rsid w:val="004D4C5C"/>
    <w:rsid w:val="0050083F"/>
    <w:rsid w:val="005107AB"/>
    <w:rsid w:val="005573CB"/>
    <w:rsid w:val="00582274"/>
    <w:rsid w:val="0059064F"/>
    <w:rsid w:val="005B30FF"/>
    <w:rsid w:val="005F0204"/>
    <w:rsid w:val="005F321B"/>
    <w:rsid w:val="00613B66"/>
    <w:rsid w:val="006170CC"/>
    <w:rsid w:val="00626580"/>
    <w:rsid w:val="00640242"/>
    <w:rsid w:val="00644308"/>
    <w:rsid w:val="006554E2"/>
    <w:rsid w:val="0066378A"/>
    <w:rsid w:val="00667FB4"/>
    <w:rsid w:val="006858F4"/>
    <w:rsid w:val="006863A8"/>
    <w:rsid w:val="006A165B"/>
    <w:rsid w:val="006A2BF9"/>
    <w:rsid w:val="006D2119"/>
    <w:rsid w:val="006F373C"/>
    <w:rsid w:val="006F3CFF"/>
    <w:rsid w:val="0070140F"/>
    <w:rsid w:val="007018B2"/>
    <w:rsid w:val="00712A8E"/>
    <w:rsid w:val="00722D5B"/>
    <w:rsid w:val="007230BE"/>
    <w:rsid w:val="00725832"/>
    <w:rsid w:val="00754195"/>
    <w:rsid w:val="0075459A"/>
    <w:rsid w:val="00757E16"/>
    <w:rsid w:val="00767A1F"/>
    <w:rsid w:val="00780A9C"/>
    <w:rsid w:val="007870E1"/>
    <w:rsid w:val="007A59A2"/>
    <w:rsid w:val="007C420C"/>
    <w:rsid w:val="007C5150"/>
    <w:rsid w:val="007D6F8E"/>
    <w:rsid w:val="008261B1"/>
    <w:rsid w:val="008713CA"/>
    <w:rsid w:val="0087311B"/>
    <w:rsid w:val="00877103"/>
    <w:rsid w:val="008817D0"/>
    <w:rsid w:val="00893C85"/>
    <w:rsid w:val="008C4363"/>
    <w:rsid w:val="008C6357"/>
    <w:rsid w:val="008D4B7F"/>
    <w:rsid w:val="008F52B3"/>
    <w:rsid w:val="00913B2D"/>
    <w:rsid w:val="00930797"/>
    <w:rsid w:val="00937180"/>
    <w:rsid w:val="00943130"/>
    <w:rsid w:val="00965C04"/>
    <w:rsid w:val="00986AE0"/>
    <w:rsid w:val="00990585"/>
    <w:rsid w:val="009A0973"/>
    <w:rsid w:val="009A4E98"/>
    <w:rsid w:val="009B4F58"/>
    <w:rsid w:val="009C4B28"/>
    <w:rsid w:val="009D78F6"/>
    <w:rsid w:val="00A32076"/>
    <w:rsid w:val="00A335D7"/>
    <w:rsid w:val="00A40CD1"/>
    <w:rsid w:val="00A4192F"/>
    <w:rsid w:val="00A55D59"/>
    <w:rsid w:val="00A83DAB"/>
    <w:rsid w:val="00A96529"/>
    <w:rsid w:val="00AA1032"/>
    <w:rsid w:val="00AB3351"/>
    <w:rsid w:val="00AD1060"/>
    <w:rsid w:val="00AF3DC6"/>
    <w:rsid w:val="00B04092"/>
    <w:rsid w:val="00B55E94"/>
    <w:rsid w:val="00B74D95"/>
    <w:rsid w:val="00B76C6F"/>
    <w:rsid w:val="00B843A3"/>
    <w:rsid w:val="00B91D01"/>
    <w:rsid w:val="00BB28BD"/>
    <w:rsid w:val="00BB41BC"/>
    <w:rsid w:val="00BC705D"/>
    <w:rsid w:val="00BD3590"/>
    <w:rsid w:val="00BE5D85"/>
    <w:rsid w:val="00BE72D9"/>
    <w:rsid w:val="00C03BD8"/>
    <w:rsid w:val="00C11628"/>
    <w:rsid w:val="00C30043"/>
    <w:rsid w:val="00C3291F"/>
    <w:rsid w:val="00C42784"/>
    <w:rsid w:val="00C42982"/>
    <w:rsid w:val="00C46A4C"/>
    <w:rsid w:val="00C477FB"/>
    <w:rsid w:val="00C95147"/>
    <w:rsid w:val="00CA6AD7"/>
    <w:rsid w:val="00CA75F8"/>
    <w:rsid w:val="00CB3B10"/>
    <w:rsid w:val="00CD1613"/>
    <w:rsid w:val="00CF38F1"/>
    <w:rsid w:val="00CF56D4"/>
    <w:rsid w:val="00CF6CB8"/>
    <w:rsid w:val="00D44BE3"/>
    <w:rsid w:val="00D819CC"/>
    <w:rsid w:val="00D9025A"/>
    <w:rsid w:val="00D9224C"/>
    <w:rsid w:val="00DD2253"/>
    <w:rsid w:val="00DF4839"/>
    <w:rsid w:val="00DF6208"/>
    <w:rsid w:val="00E17B01"/>
    <w:rsid w:val="00E269F7"/>
    <w:rsid w:val="00E532DC"/>
    <w:rsid w:val="00E6743B"/>
    <w:rsid w:val="00E736FE"/>
    <w:rsid w:val="00E91406"/>
    <w:rsid w:val="00E91DE1"/>
    <w:rsid w:val="00EB4C29"/>
    <w:rsid w:val="00EC5FEA"/>
    <w:rsid w:val="00EE2817"/>
    <w:rsid w:val="00EF7A64"/>
    <w:rsid w:val="00F12F55"/>
    <w:rsid w:val="00F24530"/>
    <w:rsid w:val="00F251B2"/>
    <w:rsid w:val="00F6194D"/>
    <w:rsid w:val="00F71890"/>
    <w:rsid w:val="00F74841"/>
    <w:rsid w:val="00F90AC9"/>
    <w:rsid w:val="00FB006A"/>
    <w:rsid w:val="00FB5DDB"/>
    <w:rsid w:val="00FD26E1"/>
    <w:rsid w:val="00FD2D17"/>
    <w:rsid w:val="00FD4814"/>
    <w:rsid w:val="00FE072D"/>
    <w:rsid w:val="00F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FD391E"/>
  <w15:docId w15:val="{10D0AE58-2A02-481F-99EC-EB8C3606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BF9"/>
    <w:pPr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qFormat/>
    <w:rsid w:val="00877103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863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863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6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3A8"/>
  </w:style>
  <w:style w:type="paragraph" w:styleId="Tekstdymka">
    <w:name w:val="Balloon Text"/>
    <w:basedOn w:val="Normalny"/>
    <w:link w:val="TekstdymkaZnak"/>
    <w:uiPriority w:val="99"/>
    <w:semiHidden/>
    <w:unhideWhenUsed/>
    <w:rsid w:val="002B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151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Preambuła"/>
    <w:basedOn w:val="Normalny"/>
    <w:link w:val="AkapitzlistZnak"/>
    <w:qFormat/>
    <w:rsid w:val="00BE5D8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144B6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4B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B60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77103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customStyle="1" w:styleId="1111GS">
    <w:name w:val="1.1.1.1 GS"/>
    <w:basedOn w:val="Normalny"/>
    <w:qFormat/>
    <w:rsid w:val="00877103"/>
    <w:pPr>
      <w:keepNext/>
      <w:numPr>
        <w:ilvl w:val="3"/>
        <w:numId w:val="11"/>
      </w:numPr>
      <w:spacing w:before="240" w:after="60" w:line="240" w:lineRule="auto"/>
      <w:outlineLvl w:val="1"/>
    </w:pPr>
    <w:rPr>
      <w:rFonts w:eastAsia="Times New Roman" w:cs="Arial"/>
      <w:b/>
      <w:bCs/>
      <w:iCs/>
      <w:lang w:eastAsia="pl-PL"/>
    </w:rPr>
  </w:style>
  <w:style w:type="character" w:customStyle="1" w:styleId="AkapitzlistZnak">
    <w:name w:val="Akapit z listą Znak"/>
    <w:aliases w:val="Nagłowek 3 Znak,Preambuła Znak"/>
    <w:basedOn w:val="Domylnaczcionkaakapitu"/>
    <w:link w:val="Akapitzlist"/>
    <w:locked/>
    <w:rsid w:val="0087710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15A4"/>
    <w:pPr>
      <w:spacing w:after="200"/>
    </w:pPr>
    <w:rPr>
      <w:rFonts w:ascii="Century Gothic" w:eastAsiaTheme="minorHAnsi" w:hAnsi="Century Gothic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15A4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0D71"/>
    <w:pPr>
      <w:spacing w:after="0" w:line="240" w:lineRule="auto"/>
      <w:jc w:val="left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0D71"/>
    <w:rPr>
      <w:rFonts w:ascii="Calibri" w:hAnsi="Calibri"/>
      <w:szCs w:val="21"/>
    </w:rPr>
  </w:style>
  <w:style w:type="character" w:customStyle="1" w:styleId="Nazwazamwienia">
    <w:name w:val="Nazwa zamówienia"/>
    <w:basedOn w:val="Domylnaczcionkaakapitu"/>
    <w:uiPriority w:val="1"/>
    <w:qFormat/>
    <w:rsid w:val="00CA6AD7"/>
    <w:rPr>
      <w:rFonts w:ascii="Century Gothic" w:hAnsi="Century Gothic"/>
      <w:sz w:val="22"/>
    </w:rPr>
  </w:style>
  <w:style w:type="table" w:styleId="Tabela-Siatka">
    <w:name w:val="Table Grid"/>
    <w:basedOn w:val="Standardowy"/>
    <w:uiPriority w:val="59"/>
    <w:rsid w:val="00CA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CA6AD7"/>
  </w:style>
  <w:style w:type="character" w:styleId="Pogrubienie">
    <w:name w:val="Strong"/>
    <w:basedOn w:val="Domylnaczcionkaakapitu"/>
    <w:uiPriority w:val="22"/>
    <w:qFormat/>
    <w:rsid w:val="00913B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8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Waliszewska Anna</dc:creator>
  <cp:lastModifiedBy>Cieśla Grzegorz</cp:lastModifiedBy>
  <cp:revision>12</cp:revision>
  <cp:lastPrinted>2015-08-31T10:50:00Z</cp:lastPrinted>
  <dcterms:created xsi:type="dcterms:W3CDTF">2021-02-19T11:52:00Z</dcterms:created>
  <dcterms:modified xsi:type="dcterms:W3CDTF">2023-04-18T11:21:00Z</dcterms:modified>
</cp:coreProperties>
</file>