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3B699A8E" w14:textId="2A001D72" w:rsidR="002826BD" w:rsidRPr="002826BD" w:rsidRDefault="0095327B" w:rsidP="002826B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0C9D1379" w14:textId="77777777" w:rsidR="002826BD" w:rsidRPr="002826BD" w:rsidRDefault="002826BD" w:rsidP="002826BD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2826BD">
        <w:rPr>
          <w:rFonts w:ascii="Century Gothic" w:hAnsi="Century Gothic" w:cs="Arial"/>
          <w:b/>
          <w:sz w:val="20"/>
          <w:u w:val="single"/>
        </w:rPr>
        <w:t>Punkt kontaktowy:</w:t>
      </w:r>
    </w:p>
    <w:p w14:paraId="0100CD5F" w14:textId="77777777" w:rsidR="002826BD" w:rsidRPr="002826BD" w:rsidRDefault="002826BD" w:rsidP="002826BD">
      <w:pPr>
        <w:spacing w:line="360" w:lineRule="auto"/>
        <w:ind w:left="4820" w:firstLine="5"/>
        <w:rPr>
          <w:rFonts w:ascii="Century Gothic" w:hAnsi="Century Gothic" w:cs="Arial"/>
          <w:b/>
          <w:sz w:val="20"/>
        </w:rPr>
      </w:pPr>
      <w:r w:rsidRPr="002826BD">
        <w:rPr>
          <w:rFonts w:ascii="Century Gothic" w:hAnsi="Century Gothic" w:cs="Arial"/>
          <w:b/>
          <w:sz w:val="20"/>
        </w:rPr>
        <w:t xml:space="preserve">Operator Gazociągów Przesyłowych GAZ-SYSTEM S.A. </w:t>
      </w:r>
    </w:p>
    <w:p w14:paraId="16D362C5" w14:textId="77777777" w:rsidR="002826BD" w:rsidRPr="002826BD" w:rsidRDefault="002826BD" w:rsidP="002826B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2826BD">
        <w:rPr>
          <w:rFonts w:ascii="Century Gothic" w:hAnsi="Century Gothic" w:cs="Arial"/>
          <w:bCs/>
          <w:sz w:val="20"/>
        </w:rPr>
        <w:t>Oddział w Rembelszczyźnie</w:t>
      </w:r>
    </w:p>
    <w:p w14:paraId="4680EE51" w14:textId="77777777" w:rsidR="002826BD" w:rsidRPr="002826BD" w:rsidRDefault="002826BD" w:rsidP="002826B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2826BD">
        <w:rPr>
          <w:rFonts w:ascii="Century Gothic" w:hAnsi="Century Gothic" w:cs="Arial"/>
          <w:bCs/>
          <w:sz w:val="20"/>
        </w:rPr>
        <w:t>ul. Jana Kazimierza 578</w:t>
      </w:r>
    </w:p>
    <w:p w14:paraId="1A041008" w14:textId="5B437B18" w:rsidR="002826BD" w:rsidRPr="0095327B" w:rsidRDefault="002826BD" w:rsidP="002826B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2826BD">
        <w:rPr>
          <w:rFonts w:ascii="Century Gothic" w:hAnsi="Century Gothic" w:cs="Arial"/>
          <w:bCs/>
          <w:sz w:val="20"/>
        </w:rPr>
        <w:t>05-126 Nieporęt, Rembelszczyzna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0CDBD1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Pr="002826BD">
        <w:rPr>
          <w:rFonts w:ascii="Century Gothic" w:hAnsi="Century Gothic"/>
          <w:bCs/>
          <w:sz w:val="20"/>
          <w:szCs w:val="20"/>
        </w:rPr>
        <w:t xml:space="preserve">wykonanie zadania </w:t>
      </w:r>
      <w:r w:rsidRPr="002826BD">
        <w:rPr>
          <w:rFonts w:ascii="Century Gothic" w:hAnsi="Century Gothic" w:cs="Arial"/>
          <w:bCs/>
          <w:sz w:val="20"/>
          <w:szCs w:val="20"/>
        </w:rPr>
        <w:t xml:space="preserve">pn.: </w:t>
      </w:r>
      <w:r w:rsidR="00B10AD5" w:rsidRPr="002826BD">
        <w:rPr>
          <w:rFonts w:ascii="Century Gothic" w:hAnsi="Century Gothic" w:cs="Arial"/>
          <w:bCs/>
          <w:sz w:val="20"/>
          <w:szCs w:val="20"/>
        </w:rPr>
        <w:t>„</w:t>
      </w:r>
      <w:r w:rsidR="002826BD" w:rsidRPr="002826BD">
        <w:rPr>
          <w:rFonts w:ascii="Century Gothic" w:hAnsi="Century Gothic"/>
          <w:bCs/>
          <w:sz w:val="20"/>
        </w:rPr>
        <w:t>Opracowanie dokumentacji projektowej w zakresie rozbiórki i budowy ZZU Stara Iwiczna zbudowanego na gazociągu DN300/400 MOP 5,5 MPa relacji Mory-Wola Karczewska</w:t>
      </w:r>
      <w:r w:rsidR="009A671D" w:rsidRPr="002826BD">
        <w:rPr>
          <w:rFonts w:ascii="Century Gothic" w:hAnsi="Century Gothic"/>
          <w:bCs/>
          <w:sz w:val="20"/>
        </w:rPr>
        <w:t>"</w:t>
      </w:r>
      <w:r w:rsidR="00BB3342" w:rsidRPr="002826BD">
        <w:rPr>
          <w:rFonts w:ascii="Century Gothic" w:hAnsi="Century Gothic"/>
          <w:bCs/>
          <w:sz w:val="20"/>
        </w:rPr>
        <w:t xml:space="preserve"> </w:t>
      </w:r>
      <w:r w:rsidR="0028703A" w:rsidRPr="002826BD">
        <w:rPr>
          <w:rFonts w:ascii="Century Gothic" w:hAnsi="Century Gothic"/>
          <w:bCs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2826BD" w:rsidRPr="002826BD">
        <w:rPr>
          <w:rFonts w:ascii="Century Gothic" w:hAnsi="Century Gothic"/>
          <w:sz w:val="20"/>
        </w:rPr>
        <w:t>NP/2023/04/0165/REM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lastRenderedPageBreak/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2C0E3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19CFD92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826BD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826BD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186C62EE" w14:textId="727734CE" w:rsidR="002826BD" w:rsidRPr="002826BD" w:rsidRDefault="00AE7DEF" w:rsidP="002826BD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tbl>
      <w:tblPr>
        <w:tblpPr w:leftFromText="141" w:rightFromText="141" w:vertAnchor="text" w:tblpXSpec="center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668"/>
        <w:gridCol w:w="1576"/>
        <w:gridCol w:w="1863"/>
        <w:gridCol w:w="1289"/>
        <w:gridCol w:w="2184"/>
      </w:tblGrid>
      <w:tr w:rsidR="002826BD" w:rsidRPr="00AE1A31" w14:paraId="3B8FA4F0" w14:textId="77777777" w:rsidTr="0078667E">
        <w:trPr>
          <w:trHeight w:val="624"/>
        </w:trPr>
        <w:tc>
          <w:tcPr>
            <w:tcW w:w="480" w:type="dxa"/>
            <w:shd w:val="clear" w:color="auto" w:fill="auto"/>
            <w:vAlign w:val="center"/>
          </w:tcPr>
          <w:p w14:paraId="12CE0F1F" w14:textId="77777777" w:rsidR="002826BD" w:rsidRPr="00AE1A3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0626E392" w14:textId="77777777" w:rsidR="002826BD" w:rsidRPr="00AE1A3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Nazwa zadania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14:paraId="1CF4FA35" w14:textId="77777777" w:rsidR="002826BD" w:rsidRPr="00AE1A3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 xml:space="preserve">Cena netto za jednorazowy pobyt </w:t>
            </w:r>
          </w:p>
          <w:p w14:paraId="7D2F967F" w14:textId="77777777" w:rsidR="002826BD" w:rsidRPr="00AE1A3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w ramach czynności nadzoru autorskiego</w:t>
            </w:r>
          </w:p>
          <w:p w14:paraId="25AD7EC6" w14:textId="77777777" w:rsidR="002826BD" w:rsidRPr="00AE1A3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[w PLN]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0BE5367E" w14:textId="77777777" w:rsidR="002826BD" w:rsidRPr="00AE1A3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 xml:space="preserve">Cena netto oferty </w:t>
            </w: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br/>
              <w:t>[w PLN]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3683AF7" w14:textId="77777777" w:rsidR="002826BD" w:rsidRPr="00AE1A3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Stawka podatku VAT [%]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00AB029B" w14:textId="77777777" w:rsidR="002826BD" w:rsidRPr="00AE1A3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 xml:space="preserve">Cena brutto oferty </w:t>
            </w: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br/>
              <w:t>[w PLN]</w:t>
            </w:r>
          </w:p>
        </w:tc>
      </w:tr>
      <w:tr w:rsidR="002826BD" w:rsidRPr="00AE1A31" w14:paraId="24571D49" w14:textId="77777777" w:rsidTr="0078667E">
        <w:trPr>
          <w:trHeight w:val="243"/>
        </w:trPr>
        <w:tc>
          <w:tcPr>
            <w:tcW w:w="480" w:type="dxa"/>
            <w:shd w:val="clear" w:color="auto" w:fill="E5DFEC"/>
            <w:vAlign w:val="center"/>
          </w:tcPr>
          <w:p w14:paraId="10B7609C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668" w:type="dxa"/>
            <w:shd w:val="clear" w:color="auto" w:fill="E5DFEC"/>
            <w:vAlign w:val="center"/>
          </w:tcPr>
          <w:p w14:paraId="6602024F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E5DFEC"/>
            <w:vAlign w:val="center"/>
          </w:tcPr>
          <w:p w14:paraId="761F6F08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863" w:type="dxa"/>
            <w:shd w:val="clear" w:color="auto" w:fill="E5DFEC"/>
            <w:vAlign w:val="center"/>
          </w:tcPr>
          <w:p w14:paraId="2EF37A0C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289" w:type="dxa"/>
            <w:shd w:val="clear" w:color="auto" w:fill="E5DFEC"/>
            <w:vAlign w:val="center"/>
          </w:tcPr>
          <w:p w14:paraId="4D9DE6D1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4" w:type="dxa"/>
            <w:shd w:val="clear" w:color="auto" w:fill="E5DFEC"/>
            <w:vAlign w:val="center"/>
          </w:tcPr>
          <w:p w14:paraId="3DACAC34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2826BD" w:rsidRPr="00AE1A31" w14:paraId="0F7A63DA" w14:textId="77777777" w:rsidTr="0078667E">
        <w:trPr>
          <w:trHeight w:val="1071"/>
        </w:trPr>
        <w:tc>
          <w:tcPr>
            <w:tcW w:w="480" w:type="dxa"/>
            <w:shd w:val="clear" w:color="auto" w:fill="auto"/>
            <w:vAlign w:val="center"/>
          </w:tcPr>
          <w:p w14:paraId="3D0B3D8E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734547BA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/>
                <w:color w:val="000000"/>
                <w:sz w:val="18"/>
                <w:szCs w:val="18"/>
              </w:rPr>
              <w:t>Opracowanie dokumentacji projektowej</w:t>
            </w:r>
            <w:r w:rsidRPr="00AE1A31">
              <w:t xml:space="preserve"> </w:t>
            </w:r>
            <w:r w:rsidRPr="00AE1A31">
              <w:rPr>
                <w:rFonts w:ascii="Century Gothic" w:hAnsi="Century Gothic"/>
                <w:color w:val="000000"/>
                <w:sz w:val="18"/>
                <w:szCs w:val="18"/>
              </w:rPr>
              <w:t>wraz z uzyskaniem odpowiednich decyzji administracyjnych pozwalających na rozpoczęcie robót budowlanych</w:t>
            </w:r>
          </w:p>
          <w:p w14:paraId="43DD8DED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zgodnie z wymaganiami określonymi w Załączniku nr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2</w:t>
            </w:r>
            <w:r w:rsidRPr="00AE1A31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do SWZ</w:t>
            </w:r>
          </w:p>
        </w:tc>
        <w:tc>
          <w:tcPr>
            <w:tcW w:w="1576" w:type="dxa"/>
            <w:tcBorders>
              <w:tl2br w:val="nil"/>
              <w:tr2bl w:val="single" w:sz="4" w:space="0" w:color="auto"/>
            </w:tcBorders>
          </w:tcPr>
          <w:p w14:paraId="259A918B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CE502C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46E6772F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12771FB1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9ED147B" w14:textId="77777777" w:rsidR="00D6041D" w:rsidRDefault="00D6041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3B081771" w14:textId="77777777" w:rsidR="00D6041D" w:rsidRDefault="00D6041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7F078610" w14:textId="4737997C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………%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5EAF1FED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7F68BAB5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6FCFBC5E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2826BD" w:rsidRPr="00AE1A31" w14:paraId="13397430" w14:textId="77777777" w:rsidTr="0078667E">
        <w:tc>
          <w:tcPr>
            <w:tcW w:w="480" w:type="dxa"/>
            <w:shd w:val="clear" w:color="auto" w:fill="auto"/>
            <w:vAlign w:val="center"/>
          </w:tcPr>
          <w:p w14:paraId="655565DB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18315D39" w14:textId="77777777" w:rsidR="002826BD" w:rsidRPr="00AE1A31" w:rsidRDefault="002826BD" w:rsidP="007866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entury Gothic" w:eastAsia="Calibri" w:hAnsi="Century Gothic" w:cs="Century Gothic"/>
                <w:iCs/>
                <w:color w:val="000000"/>
                <w:sz w:val="18"/>
                <w:szCs w:val="18"/>
                <w:lang w:eastAsia="en-US"/>
              </w:rPr>
            </w:pPr>
            <w:r w:rsidRPr="00AE1A31">
              <w:rPr>
                <w:rFonts w:ascii="Century Gothic" w:eastAsia="Calibri" w:hAnsi="Century Gothic" w:cs="Century Gothic"/>
                <w:iCs/>
                <w:color w:val="000000"/>
                <w:sz w:val="18"/>
                <w:szCs w:val="18"/>
                <w:lang w:eastAsia="en-US"/>
              </w:rPr>
              <w:t>Nadzór autorski w terminie podstawowym</w:t>
            </w:r>
          </w:p>
          <w:p w14:paraId="38D2254E" w14:textId="77777777" w:rsidR="002826BD" w:rsidRPr="00AE1A31" w:rsidRDefault="002826BD" w:rsidP="007866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entury Gothic" w:eastAsia="Calibri" w:hAnsi="Century Gothic" w:cs="Century Gothic"/>
                <w:iCs/>
                <w:color w:val="000000"/>
                <w:sz w:val="18"/>
                <w:szCs w:val="18"/>
                <w:lang w:eastAsia="en-US"/>
              </w:rPr>
            </w:pPr>
            <w:r w:rsidRPr="00AE1A31">
              <w:rPr>
                <w:rFonts w:ascii="Century Gothic" w:eastAsia="Calibri" w:hAnsi="Century Gothic" w:cs="Century Gothic"/>
                <w:iCs/>
                <w:color w:val="000000"/>
                <w:sz w:val="18"/>
                <w:szCs w:val="18"/>
                <w:lang w:eastAsia="en-US"/>
              </w:rPr>
              <w:t xml:space="preserve">(zamówienie podstawowe) </w:t>
            </w:r>
            <w:r w:rsidRPr="00AE1A31">
              <w:rPr>
                <w:rFonts w:ascii="Century Gothic" w:eastAsia="Calibri" w:hAnsi="Century Gothic" w:cs="Century Gothic"/>
                <w:color w:val="000000"/>
                <w:sz w:val="18"/>
                <w:szCs w:val="18"/>
                <w:lang w:eastAsia="en-US"/>
              </w:rPr>
              <w:t xml:space="preserve"> zgodnie z wymaganiami </w:t>
            </w:r>
            <w:r w:rsidRPr="00AE1A31">
              <w:rPr>
                <w:rFonts w:ascii="Century Gothic" w:eastAsia="Calibri" w:hAnsi="Century Gothic" w:cs="Century Gothic"/>
                <w:color w:val="000000"/>
                <w:sz w:val="18"/>
                <w:szCs w:val="18"/>
                <w:lang w:eastAsia="en-US"/>
              </w:rPr>
              <w:lastRenderedPageBreak/>
              <w:t xml:space="preserve">określonymi w Załączniku nr </w:t>
            </w:r>
            <w:r>
              <w:rPr>
                <w:rFonts w:ascii="Century Gothic" w:eastAsia="Calibri" w:hAnsi="Century Gothic" w:cs="Century Gothic"/>
                <w:color w:val="000000"/>
                <w:sz w:val="18"/>
                <w:szCs w:val="18"/>
                <w:lang w:eastAsia="en-US"/>
              </w:rPr>
              <w:t>2</w:t>
            </w:r>
            <w:r w:rsidRPr="00AE1A31">
              <w:rPr>
                <w:rFonts w:ascii="Century Gothic" w:eastAsia="Calibri" w:hAnsi="Century Gothic" w:cs="Century Gothic"/>
                <w:color w:val="000000"/>
                <w:sz w:val="18"/>
                <w:szCs w:val="18"/>
                <w:lang w:eastAsia="en-US"/>
              </w:rPr>
              <w:t xml:space="preserve"> do SWZ</w:t>
            </w:r>
          </w:p>
          <w:p w14:paraId="70EDF3C1" w14:textId="77777777" w:rsidR="002826BD" w:rsidRPr="00AE1A31" w:rsidRDefault="002826BD" w:rsidP="007866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entury Gothic" w:eastAsia="Calibri" w:hAnsi="Century Gothic" w:cs="Century Gothic"/>
                <w:iCs/>
                <w:color w:val="000000"/>
                <w:sz w:val="18"/>
                <w:szCs w:val="18"/>
                <w:lang w:eastAsia="en-US"/>
              </w:rPr>
            </w:pPr>
          </w:p>
          <w:p w14:paraId="73AD2BD2" w14:textId="77777777" w:rsidR="002826BD" w:rsidRPr="00AE1A31" w:rsidRDefault="002826BD" w:rsidP="007866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entury Gothic" w:eastAsia="Calibri" w:hAnsi="Century Gothic" w:cs="Arial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14:paraId="5577091B" w14:textId="77777777" w:rsidR="002826BD" w:rsidRPr="00AE1A31" w:rsidRDefault="002826BD" w:rsidP="0078667E">
            <w:pPr>
              <w:tabs>
                <w:tab w:val="left" w:pos="540"/>
              </w:tabs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52A5275A" w14:textId="77777777" w:rsidR="002826BD" w:rsidRPr="00AE1A31" w:rsidRDefault="002826BD" w:rsidP="0078667E">
            <w:pPr>
              <w:tabs>
                <w:tab w:val="left" w:pos="540"/>
              </w:tabs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24E379AB" w14:textId="77777777" w:rsidR="002826BD" w:rsidRPr="00AE1A31" w:rsidRDefault="002826BD" w:rsidP="0078667E">
            <w:pPr>
              <w:tabs>
                <w:tab w:val="left" w:pos="540"/>
              </w:tabs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45BF6405" w14:textId="77777777" w:rsidR="002826BD" w:rsidRPr="00AE1A31" w:rsidRDefault="002826BD" w:rsidP="0078667E">
            <w:pPr>
              <w:tabs>
                <w:tab w:val="left" w:pos="540"/>
              </w:tabs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5A6CF7EB" w14:textId="77777777" w:rsidR="002826BD" w:rsidRPr="00AE1A31" w:rsidRDefault="002826BD" w:rsidP="0078667E">
            <w:pPr>
              <w:tabs>
                <w:tab w:val="left" w:pos="540"/>
              </w:tabs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216FE5FD" w14:textId="77777777" w:rsidR="002826BD" w:rsidRPr="00AE1A31" w:rsidRDefault="002826BD" w:rsidP="0078667E">
            <w:pPr>
              <w:tabs>
                <w:tab w:val="left" w:pos="540"/>
              </w:tabs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6D8CD" w14:textId="57DAC1BA" w:rsidR="002826BD" w:rsidRPr="007C0AF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7C0AF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(kol. 3  x</w:t>
            </w:r>
            <w:r w:rsidR="00D6041D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 xml:space="preserve"> TRZY</w:t>
            </w:r>
            <w:r w:rsidRPr="007C0AF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39480BA9" w14:textId="773EC376" w:rsidR="002826BD" w:rsidRPr="007C0AF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  <w:r w:rsidRPr="007C0AF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POBYT</w:t>
            </w:r>
            <w:r w:rsidR="00BE06B6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Y</w:t>
            </w:r>
            <w:r w:rsidRPr="007C0AF1"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  <w:t>)</w:t>
            </w:r>
          </w:p>
          <w:p w14:paraId="1BF42E69" w14:textId="77777777" w:rsidR="002826BD" w:rsidRPr="007C0AF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  <w:p w14:paraId="01A527B9" w14:textId="77777777" w:rsidR="002826BD" w:rsidRPr="007C0AF1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  <w:p w14:paraId="37F192D0" w14:textId="77777777" w:rsidR="002826BD" w:rsidRPr="00B671BB" w:rsidRDefault="002826BD" w:rsidP="0078667E">
            <w:pPr>
              <w:tabs>
                <w:tab w:val="left" w:pos="540"/>
              </w:tabs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  <w:highlight w:val="yellow"/>
              </w:rPr>
            </w:pPr>
            <w:r w:rsidRPr="007C0AF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9A0EA7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363100D9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10FA590E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.……%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6F3727DA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3200D81F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656FF5E6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2826BD" w:rsidRPr="00AE1A31" w14:paraId="44EBB076" w14:textId="77777777" w:rsidTr="0078667E">
        <w:trPr>
          <w:trHeight w:val="2513"/>
        </w:trPr>
        <w:tc>
          <w:tcPr>
            <w:tcW w:w="480" w:type="dxa"/>
            <w:shd w:val="clear" w:color="auto" w:fill="auto"/>
            <w:vAlign w:val="center"/>
          </w:tcPr>
          <w:p w14:paraId="1E2B240A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3</w:t>
            </w:r>
            <w:r w:rsidRPr="00AE1A31">
              <w:rPr>
                <w:rFonts w:ascii="Century Gothic" w:hAnsi="Century Gothic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78125BDC" w14:textId="1EE63BC1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Całkowita cena oferty </w:t>
            </w: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br/>
              <w:t>(suma wierszy 1</w:t>
            </w:r>
            <w:r w:rsidR="00D6041D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 i</w:t>
            </w: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 2):</w:t>
            </w:r>
          </w:p>
        </w:tc>
        <w:tc>
          <w:tcPr>
            <w:tcW w:w="1576" w:type="dxa"/>
            <w:tcBorders>
              <w:tl2br w:val="nil"/>
              <w:tr2bl w:val="single" w:sz="4" w:space="0" w:color="auto"/>
            </w:tcBorders>
          </w:tcPr>
          <w:p w14:paraId="735B0B05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C2A1A7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73C02742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  <w:tc>
          <w:tcPr>
            <w:tcW w:w="1289" w:type="dxa"/>
            <w:tcBorders>
              <w:tl2br w:val="nil"/>
              <w:tr2bl w:val="single" w:sz="4" w:space="0" w:color="auto"/>
            </w:tcBorders>
            <w:shd w:val="clear" w:color="auto" w:fill="auto"/>
          </w:tcPr>
          <w:p w14:paraId="2DAEF388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  <w:shd w:val="clear" w:color="auto" w:fill="auto"/>
            <w:vAlign w:val="center"/>
          </w:tcPr>
          <w:p w14:paraId="2BC17941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  <w:p w14:paraId="38558C14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2826BD" w:rsidRPr="00AE1A31" w14:paraId="58116958" w14:textId="77777777" w:rsidTr="0078667E">
        <w:trPr>
          <w:trHeight w:val="2513"/>
        </w:trPr>
        <w:tc>
          <w:tcPr>
            <w:tcW w:w="480" w:type="dxa"/>
            <w:shd w:val="clear" w:color="auto" w:fill="auto"/>
            <w:vAlign w:val="center"/>
          </w:tcPr>
          <w:p w14:paraId="20DD6680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68B208DA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Słownie całkowita cena oferty </w:t>
            </w: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br/>
              <w:t xml:space="preserve">(zgodnie z wierszem nr </w:t>
            </w:r>
            <w:r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3</w:t>
            </w:r>
            <w:r w:rsidRPr="00AE1A31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):</w:t>
            </w:r>
          </w:p>
        </w:tc>
        <w:tc>
          <w:tcPr>
            <w:tcW w:w="1576" w:type="dxa"/>
            <w:tcBorders>
              <w:tl2br w:val="nil"/>
              <w:tr2bl w:val="single" w:sz="4" w:space="0" w:color="auto"/>
            </w:tcBorders>
          </w:tcPr>
          <w:p w14:paraId="110A708F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8CDDDD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color w:val="000000"/>
                <w:sz w:val="18"/>
                <w:szCs w:val="18"/>
              </w:rPr>
              <w:t>Słownie złotych:</w:t>
            </w:r>
          </w:p>
          <w:p w14:paraId="2F283ECE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14:paraId="35FE1E4F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color w:val="000000"/>
                <w:sz w:val="18"/>
                <w:szCs w:val="18"/>
              </w:rPr>
              <w:t>………………………………………….…..………………………………………………………………………………………………</w:t>
            </w:r>
          </w:p>
        </w:tc>
        <w:tc>
          <w:tcPr>
            <w:tcW w:w="1289" w:type="dxa"/>
            <w:tcBorders>
              <w:tl2br w:val="nil"/>
              <w:tr2bl w:val="single" w:sz="4" w:space="0" w:color="auto"/>
            </w:tcBorders>
            <w:shd w:val="clear" w:color="auto" w:fill="auto"/>
          </w:tcPr>
          <w:p w14:paraId="70DD7C63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84" w:type="dxa"/>
            <w:shd w:val="clear" w:color="auto" w:fill="auto"/>
          </w:tcPr>
          <w:p w14:paraId="7BF9CAF0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color w:val="000000"/>
                <w:sz w:val="18"/>
                <w:szCs w:val="18"/>
              </w:rPr>
              <w:t>Słownie złotych:</w:t>
            </w:r>
          </w:p>
          <w:p w14:paraId="38EB4576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AE1A31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………………………………………….…..………………………………………………………………………………………………</w:t>
            </w:r>
          </w:p>
          <w:p w14:paraId="34D4857A" w14:textId="77777777" w:rsidR="002826BD" w:rsidRPr="00AE1A31" w:rsidRDefault="002826BD" w:rsidP="0078667E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</w:tbl>
    <w:p w14:paraId="0B83817F" w14:textId="77777777" w:rsidR="002826BD" w:rsidRPr="009A671D" w:rsidRDefault="002826BD" w:rsidP="002826BD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145DBA44" w14:textId="6B77587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bookmarkStart w:id="3" w:name="_Hlk132700336"/>
      <w:r w:rsidR="00BE06B6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</w:t>
      </w:r>
      <w:bookmarkEnd w:id="3"/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440088C" w14:textId="1D4A63B1" w:rsidR="00960B20" w:rsidRPr="002826BD" w:rsidRDefault="00960B20" w:rsidP="002826BD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bookmarkStart w:id="4" w:name="_Hlk66350561"/>
    </w:p>
    <w:bookmarkEnd w:id="4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bookmarkStart w:id="5" w:name="_Hlk132700189"/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bookmarkEnd w:id="5"/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7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7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283DCF9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BE06B6">
        <w:rPr>
          <w:rFonts w:ascii="Century Gothic" w:hAnsi="Century Gothic"/>
          <w:sz w:val="20"/>
          <w:szCs w:val="20"/>
        </w:rPr>
        <w:t>2</w:t>
      </w:r>
      <w:r w:rsidRPr="002826BD">
        <w:rPr>
          <w:rFonts w:ascii="Century Gothic" w:hAnsi="Century Gothic"/>
          <w:sz w:val="20"/>
          <w:szCs w:val="20"/>
        </w:rPr>
        <w:t>) SWZ</w:t>
      </w:r>
      <w:r w:rsidRPr="009B7926">
        <w:rPr>
          <w:rFonts w:ascii="Century Gothic" w:hAnsi="Century Gothic"/>
          <w:sz w:val="20"/>
          <w:szCs w:val="20"/>
        </w:rPr>
        <w:t>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81DC7B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BE06B6">
        <w:rPr>
          <w:rFonts w:ascii="Century Gothic" w:hAnsi="Century Gothic" w:cs="Arial"/>
          <w:sz w:val="20"/>
          <w:szCs w:val="20"/>
        </w:rPr>
        <w:t>³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0CB4BE5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BE06B6">
        <w:rPr>
          <w:rFonts w:ascii="Century Gothic" w:hAnsi="Century Gothic" w:cs="Arial"/>
          <w:sz w:val="20"/>
          <w:szCs w:val="20"/>
        </w:rPr>
        <w:t>³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8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8"/>
    <w:p w14:paraId="75A93247" w14:textId="1DB23000" w:rsidR="006D4606" w:rsidRPr="002826BD" w:rsidRDefault="006D4606" w:rsidP="002826B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2826BD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5D58F43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826B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1F2F8C58" w14:textId="323FD8B8" w:rsidR="00BE06B6" w:rsidRPr="00BE06B6" w:rsidRDefault="00BE06B6" w:rsidP="00BE06B6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</w:p>
  </w:footnote>
  <w:footnote w:id="4">
    <w:p w14:paraId="5423A326" w14:textId="3DDD6BFF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6" w:name="_Hlk132699357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6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  <w:p w14:paraId="7284DF4A" w14:textId="77777777" w:rsidR="00BE06B6" w:rsidRDefault="00BE06B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9" w:name="_Toc75503973"/>
    <w:r w:rsidRPr="002826BD">
      <w:rPr>
        <w:rFonts w:ascii="Century Gothic" w:hAnsi="Century Gothic"/>
        <w:sz w:val="20"/>
        <w:szCs w:val="20"/>
      </w:rPr>
      <w:t xml:space="preserve">Załącznik nr </w:t>
    </w:r>
    <w:r w:rsidR="00CB06AE" w:rsidRPr="002826BD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9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6BD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0F9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767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04AF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06B6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52FC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41D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4F2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E0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867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Łojek-Zacheja Ewa</cp:lastModifiedBy>
  <cp:revision>4</cp:revision>
  <cp:lastPrinted>2017-04-05T10:47:00Z</cp:lastPrinted>
  <dcterms:created xsi:type="dcterms:W3CDTF">2023-02-28T09:30:00Z</dcterms:created>
  <dcterms:modified xsi:type="dcterms:W3CDTF">2023-04-19T06:18:00Z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