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:rsidR="00B13406" w:rsidRPr="00D53361" w:rsidRDefault="008D4064" w:rsidP="008D4064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 xml:space="preserve">74, </w:t>
      </w:r>
      <w:r>
        <w:rPr>
          <w:spacing w:val="-5"/>
          <w:sz w:val="22"/>
          <w:szCs w:val="22"/>
        </w:rPr>
        <w:t xml:space="preserve">zarejestrowanej </w:t>
      </w:r>
      <w:r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m. 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 xml:space="preserve">Wydział </w:t>
      </w:r>
      <w:r>
        <w:rPr>
          <w:spacing w:val="-3"/>
          <w:sz w:val="22"/>
          <w:szCs w:val="22"/>
        </w:rPr>
        <w:t xml:space="preserve">Gospodarczy </w:t>
      </w:r>
      <w:r>
        <w:rPr>
          <w:sz w:val="22"/>
          <w:szCs w:val="22"/>
        </w:rPr>
        <w:t xml:space="preserve">Krajowego </w:t>
      </w:r>
      <w:r>
        <w:rPr>
          <w:spacing w:val="-3"/>
          <w:sz w:val="22"/>
          <w:szCs w:val="22"/>
        </w:rPr>
        <w:t xml:space="preserve">Rejestru </w:t>
      </w:r>
      <w:r>
        <w:rPr>
          <w:sz w:val="22"/>
          <w:szCs w:val="22"/>
        </w:rPr>
        <w:t xml:space="preserve">Sądowego </w:t>
      </w:r>
      <w:r w:rsidRPr="00D53361">
        <w:rPr>
          <w:sz w:val="22"/>
          <w:szCs w:val="22"/>
        </w:rPr>
        <w:t xml:space="preserve">pod 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>
        <w:rPr>
          <w:sz w:val="22"/>
          <w:szCs w:val="22"/>
        </w:rPr>
        <w:t xml:space="preserve">      32 069 349 000,00 zł</w:t>
      </w:r>
      <w:r w:rsidRPr="00D53361">
        <w:rPr>
          <w:sz w:val="22"/>
          <w:szCs w:val="22"/>
        </w:rPr>
        <w:t xml:space="preserve"> (dalej PLK)</w:t>
      </w:r>
      <w:r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>
        <w:rPr>
          <w:sz w:val="22"/>
          <w:szCs w:val="22"/>
        </w:rPr>
        <w:t>aktur (dalej razem „faktury”) w formacie PDF lub </w:t>
      </w:r>
      <w:r w:rsidRPr="00D53361">
        <w:rPr>
          <w:sz w:val="22"/>
          <w:szCs w:val="22"/>
        </w:rPr>
        <w:t>XML za pośr</w:t>
      </w:r>
      <w:r w:rsidR="00FB35EE">
        <w:rPr>
          <w:sz w:val="22"/>
          <w:szCs w:val="22"/>
        </w:rPr>
        <w:t xml:space="preserve">ednictwem poczty elektronicznej </w:t>
      </w:r>
      <w:r w:rsidRPr="00D53361">
        <w:rPr>
          <w:sz w:val="22"/>
          <w:szCs w:val="22"/>
        </w:rPr>
        <w:t>przez</w:t>
      </w:r>
      <w:r w:rsidR="00776AFE"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B35EE">
        <w:rPr>
          <w:sz w:val="22"/>
          <w:szCs w:val="22"/>
        </w:rPr>
        <w:t>………………….</w:t>
      </w:r>
      <w:bookmarkStart w:id="0" w:name="_GoBack"/>
      <w:bookmarkEnd w:id="0"/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:rsidR="00626CA7" w:rsidRDefault="00626CA7" w:rsidP="00626CA7">
      <w:pPr>
        <w:spacing w:before="120" w:line="360" w:lineRule="auto"/>
        <w:ind w:right="-23"/>
        <w:rPr>
          <w:w w:val="105"/>
        </w:rPr>
      </w:pPr>
    </w:p>
    <w:p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06"/>
    <w:rsid w:val="000E59EB"/>
    <w:rsid w:val="001142B9"/>
    <w:rsid w:val="0031395F"/>
    <w:rsid w:val="00445A7D"/>
    <w:rsid w:val="00555E18"/>
    <w:rsid w:val="00626CA7"/>
    <w:rsid w:val="00685891"/>
    <w:rsid w:val="00776AFE"/>
    <w:rsid w:val="008D4064"/>
    <w:rsid w:val="00A45A36"/>
    <w:rsid w:val="00B13406"/>
    <w:rsid w:val="00D53361"/>
    <w:rsid w:val="00F51386"/>
    <w:rsid w:val="00F90A03"/>
    <w:rsid w:val="00FB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851F9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link w:val="TytuZnak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  <w:style w:type="character" w:customStyle="1" w:styleId="TytuZnak">
    <w:name w:val="Tytuł Znak"/>
    <w:basedOn w:val="Domylnaczcionkaakapitu"/>
    <w:link w:val="Tytu"/>
    <w:uiPriority w:val="1"/>
    <w:rsid w:val="008D4064"/>
    <w:rPr>
      <w:rFonts w:ascii="Arial" w:eastAsia="Arial" w:hAnsi="Arial" w:cs="Arial"/>
      <w:b/>
      <w:bCs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29674-0AD8-4FB5-BDBE-23261FCC5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531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Monika Stępińska-Kłaczek (PLK072064)</cp:lastModifiedBy>
  <cp:revision>14</cp:revision>
  <dcterms:created xsi:type="dcterms:W3CDTF">2021-02-18T10:16:00Z</dcterms:created>
  <dcterms:modified xsi:type="dcterms:W3CDTF">2023-02-06T13:25:00Z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